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22121" w14:textId="1C72E8BE" w:rsidR="00EC571B" w:rsidRPr="00384D0A" w:rsidRDefault="00384D0A" w:rsidP="00384D0A">
      <w:pPr>
        <w:pStyle w:val="Kehatekst"/>
        <w:spacing w:before="0"/>
        <w:jc w:val="right"/>
        <w:rPr>
          <w:rFonts w:ascii="Open Sans Light" w:hAnsi="Open Sans Light" w:cs="Open Sans Light"/>
          <w:bCs/>
          <w:sz w:val="20"/>
          <w:szCs w:val="20"/>
        </w:rPr>
      </w:pPr>
      <w:r w:rsidRPr="00384D0A">
        <w:rPr>
          <w:rFonts w:ascii="Open Sans Light" w:hAnsi="Open Sans Light" w:cs="Open Sans Light"/>
          <w:bCs/>
          <w:sz w:val="20"/>
          <w:szCs w:val="20"/>
        </w:rPr>
        <w:t>Kehtiv alates 01.01.2020</w:t>
      </w:r>
    </w:p>
    <w:p w14:paraId="5A9DA0DE" w14:textId="50A56F7B" w:rsidR="00A47AC6" w:rsidRPr="00F34EDF" w:rsidRDefault="00A47AC6" w:rsidP="00F34EDF">
      <w:pPr>
        <w:pStyle w:val="Kehatekst"/>
        <w:spacing w:before="0"/>
        <w:jc w:val="left"/>
        <w:rPr>
          <w:rFonts w:ascii="Open Sans Light" w:hAnsi="Open Sans Light" w:cs="Open Sans Light"/>
          <w:b/>
          <w:sz w:val="28"/>
          <w:szCs w:val="28"/>
        </w:rPr>
      </w:pPr>
      <w:r w:rsidRPr="00F34EDF">
        <w:rPr>
          <w:rFonts w:ascii="Open Sans Light" w:hAnsi="Open Sans Light" w:cs="Open Sans Light"/>
          <w:b/>
          <w:sz w:val="28"/>
          <w:szCs w:val="28"/>
        </w:rPr>
        <w:t>SW ENERGIA OÜ SOOJUSENERGIA OSTU-MÜÜGILEPINGU ÜLDTINGIMUSED</w:t>
      </w:r>
    </w:p>
    <w:p w14:paraId="38D52BF8" w14:textId="77777777" w:rsidR="00A47AC6" w:rsidRPr="00F3460A" w:rsidRDefault="00A47AC6" w:rsidP="00A47AC6">
      <w:pPr>
        <w:pStyle w:val="Kehatekst"/>
        <w:spacing w:before="0"/>
        <w:rPr>
          <w:rFonts w:ascii="Open Sans Light" w:hAnsi="Open Sans Light" w:cs="Open Sans Light"/>
          <w:sz w:val="22"/>
          <w:szCs w:val="22"/>
        </w:rPr>
      </w:pPr>
    </w:p>
    <w:p w14:paraId="3F5A7188" w14:textId="77777777" w:rsidR="00BF185C" w:rsidRPr="00F3460A" w:rsidRDefault="00BF185C" w:rsidP="00A47AC6">
      <w:pPr>
        <w:pStyle w:val="Kehatekst"/>
        <w:spacing w:before="0"/>
        <w:rPr>
          <w:rFonts w:ascii="Open Sans Light" w:hAnsi="Open Sans Light" w:cs="Open Sans Light"/>
          <w:sz w:val="22"/>
          <w:szCs w:val="22"/>
        </w:rPr>
      </w:pPr>
    </w:p>
    <w:p w14:paraId="6504A614" w14:textId="77777777" w:rsidR="00A47AC6" w:rsidRPr="00F3460A" w:rsidRDefault="00A47AC6" w:rsidP="00F34EDF">
      <w:pPr>
        <w:pStyle w:val="Pealkiri2"/>
        <w:numPr>
          <w:ilvl w:val="0"/>
          <w:numId w:val="7"/>
        </w:numPr>
        <w:spacing w:before="0" w:after="0"/>
        <w:rPr>
          <w:rFonts w:ascii="Open Sans Light" w:hAnsi="Open Sans Light" w:cs="Open Sans Light"/>
          <w:b/>
          <w:sz w:val="22"/>
          <w:szCs w:val="22"/>
        </w:rPr>
      </w:pPr>
      <w:r w:rsidRPr="00F3460A">
        <w:rPr>
          <w:rFonts w:ascii="Open Sans Light" w:hAnsi="Open Sans Light" w:cs="Open Sans Light"/>
          <w:b/>
          <w:sz w:val="22"/>
          <w:szCs w:val="22"/>
        </w:rPr>
        <w:t>MÕISTED</w:t>
      </w:r>
    </w:p>
    <w:p w14:paraId="7E643710" w14:textId="77777777" w:rsidR="00A47AC6" w:rsidRPr="00F3460A" w:rsidRDefault="00A47AC6" w:rsidP="00F34EDF">
      <w:pPr>
        <w:pStyle w:val="Pealkiri3"/>
        <w:numPr>
          <w:ilvl w:val="1"/>
          <w:numId w:val="7"/>
        </w:numPr>
        <w:spacing w:before="0" w:after="0"/>
        <w:rPr>
          <w:rFonts w:ascii="Open Sans Light" w:hAnsi="Open Sans Light" w:cs="Open Sans Light"/>
          <w:i w:val="0"/>
          <w:sz w:val="22"/>
          <w:szCs w:val="22"/>
        </w:rPr>
      </w:pPr>
      <w:r w:rsidRPr="00F3460A">
        <w:rPr>
          <w:rFonts w:ascii="Open Sans Light" w:hAnsi="Open Sans Light" w:cs="Open Sans Light"/>
          <w:b/>
          <w:i w:val="0"/>
          <w:sz w:val="22"/>
          <w:szCs w:val="22"/>
        </w:rPr>
        <w:t>„Hinnakiri“</w:t>
      </w:r>
      <w:r w:rsidRPr="00F3460A">
        <w:rPr>
          <w:rFonts w:ascii="Open Sans Light" w:hAnsi="Open Sans Light" w:cs="Open Sans Light"/>
          <w:i w:val="0"/>
          <w:sz w:val="22"/>
          <w:szCs w:val="22"/>
        </w:rPr>
        <w:t xml:space="preserve"> on Müüja hinnakirja(d), milles kajastuvad soojusenergia, Soojuskandja ning muude teenuste hinnad. Hinnakirjas võivad kajastuda ka muude kaupade ja hüvitiste kehtivad hinnad. </w:t>
      </w:r>
    </w:p>
    <w:p w14:paraId="65A14CEF" w14:textId="63547A9F" w:rsidR="00A47AC6" w:rsidRPr="00F3460A" w:rsidRDefault="00A47AC6" w:rsidP="00F34EDF">
      <w:pPr>
        <w:pStyle w:val="Pealkiri3"/>
        <w:numPr>
          <w:ilvl w:val="1"/>
          <w:numId w:val="7"/>
        </w:numPr>
        <w:spacing w:before="0" w:after="0"/>
        <w:rPr>
          <w:rFonts w:ascii="Open Sans Light" w:hAnsi="Open Sans Light" w:cs="Open Sans Light"/>
          <w:i w:val="0"/>
          <w:sz w:val="22"/>
          <w:szCs w:val="22"/>
        </w:rPr>
      </w:pPr>
      <w:r w:rsidRPr="00F3460A">
        <w:rPr>
          <w:rFonts w:ascii="Open Sans Light" w:hAnsi="Open Sans Light" w:cs="Open Sans Light"/>
          <w:b/>
          <w:i w:val="0"/>
          <w:sz w:val="22"/>
          <w:szCs w:val="22"/>
        </w:rPr>
        <w:t>„Hoone“</w:t>
      </w:r>
      <w:r w:rsidRPr="00F3460A">
        <w:rPr>
          <w:rFonts w:ascii="Open Sans Light" w:hAnsi="Open Sans Light" w:cs="Open Sans Light"/>
          <w:i w:val="0"/>
          <w:sz w:val="22"/>
          <w:szCs w:val="22"/>
        </w:rPr>
        <w:t xml:space="preserve"> on Ostja(te) või Ostja(te) liikmete omandis, ühises omandis</w:t>
      </w:r>
      <w:r w:rsidR="00AD658E" w:rsidRPr="00F3460A">
        <w:rPr>
          <w:rFonts w:ascii="Open Sans Light" w:hAnsi="Open Sans Light" w:cs="Open Sans Light"/>
          <w:i w:val="0"/>
          <w:sz w:val="22"/>
          <w:szCs w:val="22"/>
        </w:rPr>
        <w:t xml:space="preserve">, </w:t>
      </w:r>
      <w:r w:rsidRPr="00F3460A">
        <w:rPr>
          <w:rFonts w:ascii="Open Sans Light" w:hAnsi="Open Sans Light" w:cs="Open Sans Light"/>
          <w:i w:val="0"/>
          <w:sz w:val="22"/>
          <w:szCs w:val="22"/>
        </w:rPr>
        <w:t xml:space="preserve">valduses </w:t>
      </w:r>
      <w:r w:rsidR="00AD658E" w:rsidRPr="00F3460A">
        <w:rPr>
          <w:rFonts w:ascii="Open Sans Light" w:hAnsi="Open Sans Light" w:cs="Open Sans Light"/>
          <w:i w:val="0"/>
          <w:sz w:val="22"/>
          <w:szCs w:val="22"/>
        </w:rPr>
        <w:t xml:space="preserve">või hallata </w:t>
      </w:r>
      <w:r w:rsidRPr="00F3460A">
        <w:rPr>
          <w:rFonts w:ascii="Open Sans Light" w:hAnsi="Open Sans Light" w:cs="Open Sans Light"/>
          <w:i w:val="0"/>
          <w:sz w:val="22"/>
          <w:szCs w:val="22"/>
        </w:rPr>
        <w:t>olev(ad) hoone(d).</w:t>
      </w:r>
    </w:p>
    <w:p w14:paraId="78114ADB" w14:textId="77777777" w:rsidR="00A47AC6" w:rsidRPr="00F3460A" w:rsidRDefault="00A47AC6" w:rsidP="00F34EDF">
      <w:pPr>
        <w:pStyle w:val="Pealkiri3"/>
        <w:numPr>
          <w:ilvl w:val="1"/>
          <w:numId w:val="7"/>
        </w:numPr>
        <w:spacing w:before="0" w:after="0"/>
        <w:rPr>
          <w:rFonts w:ascii="Open Sans Light" w:hAnsi="Open Sans Light" w:cs="Open Sans Light"/>
          <w:i w:val="0"/>
          <w:sz w:val="22"/>
          <w:szCs w:val="22"/>
        </w:rPr>
      </w:pPr>
      <w:r w:rsidRPr="00F3460A">
        <w:rPr>
          <w:rFonts w:ascii="Open Sans Light" w:hAnsi="Open Sans Light" w:cs="Open Sans Light"/>
          <w:b/>
          <w:i w:val="0"/>
          <w:color w:val="202020"/>
          <w:sz w:val="22"/>
          <w:szCs w:val="22"/>
          <w:shd w:val="clear" w:color="auto" w:fill="FFFFFF"/>
        </w:rPr>
        <w:t>„Kaugküttesüsteem“</w:t>
      </w:r>
      <w:r w:rsidRPr="00F3460A">
        <w:rPr>
          <w:rFonts w:ascii="Open Sans Light" w:hAnsi="Open Sans Light" w:cs="Open Sans Light"/>
          <w:i w:val="0"/>
          <w:color w:val="202020"/>
          <w:sz w:val="22"/>
          <w:szCs w:val="22"/>
          <w:shd w:val="clear" w:color="auto" w:fill="FFFFFF"/>
        </w:rPr>
        <w:t xml:space="preserve"> on soojuse tootmise, jaotamise ja tarbimise tehniline süsteem, mille moodustavad soojuse tootmise, jaotamise ja tarbimise tehnilised vahendid ja nendega seotud ehitised. </w:t>
      </w:r>
    </w:p>
    <w:p w14:paraId="4A71B230" w14:textId="3AF1006D" w:rsidR="00A47AC6" w:rsidRPr="00F3460A" w:rsidRDefault="00A47AC6" w:rsidP="00F34EDF">
      <w:pPr>
        <w:pStyle w:val="Pealkiri3"/>
        <w:numPr>
          <w:ilvl w:val="1"/>
          <w:numId w:val="7"/>
        </w:numPr>
        <w:spacing w:before="0" w:after="0"/>
        <w:rPr>
          <w:rFonts w:ascii="Open Sans Light" w:hAnsi="Open Sans Light" w:cs="Open Sans Light"/>
          <w:i w:val="0"/>
          <w:sz w:val="22"/>
          <w:szCs w:val="22"/>
        </w:rPr>
      </w:pPr>
      <w:r w:rsidRPr="00F3460A">
        <w:rPr>
          <w:rFonts w:ascii="Open Sans Light" w:hAnsi="Open Sans Light" w:cs="Open Sans Light"/>
          <w:b/>
          <w:i w:val="0"/>
          <w:iCs w:val="0"/>
          <w:sz w:val="22"/>
          <w:szCs w:val="22"/>
        </w:rPr>
        <w:t xml:space="preserve">„Kinnistu“ </w:t>
      </w:r>
      <w:r w:rsidRPr="00F3460A">
        <w:rPr>
          <w:rFonts w:ascii="Open Sans Light" w:hAnsi="Open Sans Light" w:cs="Open Sans Light"/>
          <w:i w:val="0"/>
          <w:iCs w:val="0"/>
          <w:sz w:val="22"/>
          <w:szCs w:val="22"/>
        </w:rPr>
        <w:t>on</w:t>
      </w:r>
      <w:r w:rsidRPr="00F3460A">
        <w:rPr>
          <w:rFonts w:ascii="Open Sans Light" w:hAnsi="Open Sans Light" w:cs="Open Sans Light"/>
          <w:b/>
          <w:i w:val="0"/>
          <w:iCs w:val="0"/>
          <w:sz w:val="22"/>
          <w:szCs w:val="22"/>
        </w:rPr>
        <w:t xml:space="preserve"> </w:t>
      </w:r>
      <w:r w:rsidRPr="00F3460A">
        <w:rPr>
          <w:rFonts w:ascii="Open Sans Light" w:hAnsi="Open Sans Light" w:cs="Open Sans Light"/>
          <w:i w:val="0"/>
          <w:sz w:val="22"/>
          <w:szCs w:val="22"/>
        </w:rPr>
        <w:t>Ostja(te) või Ostja(te) liikmete omandis, ühises omandis</w:t>
      </w:r>
      <w:r w:rsidR="00AD658E" w:rsidRPr="00F3460A">
        <w:rPr>
          <w:rFonts w:ascii="Open Sans Light" w:hAnsi="Open Sans Light" w:cs="Open Sans Light"/>
          <w:i w:val="0"/>
          <w:sz w:val="22"/>
          <w:szCs w:val="22"/>
        </w:rPr>
        <w:t xml:space="preserve">, </w:t>
      </w:r>
      <w:r w:rsidRPr="00F3460A">
        <w:rPr>
          <w:rFonts w:ascii="Open Sans Light" w:hAnsi="Open Sans Light" w:cs="Open Sans Light"/>
          <w:i w:val="0"/>
          <w:sz w:val="22"/>
          <w:szCs w:val="22"/>
        </w:rPr>
        <w:t xml:space="preserve">valduses </w:t>
      </w:r>
      <w:r w:rsidR="00AD658E" w:rsidRPr="00F3460A">
        <w:rPr>
          <w:rFonts w:ascii="Open Sans Light" w:hAnsi="Open Sans Light" w:cs="Open Sans Light"/>
          <w:i w:val="0"/>
          <w:sz w:val="22"/>
          <w:szCs w:val="22"/>
        </w:rPr>
        <w:t xml:space="preserve">või hallata </w:t>
      </w:r>
      <w:r w:rsidRPr="00F3460A">
        <w:rPr>
          <w:rFonts w:ascii="Open Sans Light" w:hAnsi="Open Sans Light" w:cs="Open Sans Light"/>
          <w:i w:val="0"/>
          <w:sz w:val="22"/>
          <w:szCs w:val="22"/>
        </w:rPr>
        <w:t>olev(ad) kinnistu(d).</w:t>
      </w:r>
    </w:p>
    <w:p w14:paraId="06CDB462" w14:textId="77777777" w:rsidR="00A47AC6" w:rsidRPr="00F3460A" w:rsidRDefault="00A47AC6" w:rsidP="00F34EDF">
      <w:pPr>
        <w:pStyle w:val="Pealkiri3"/>
        <w:numPr>
          <w:ilvl w:val="1"/>
          <w:numId w:val="7"/>
        </w:numPr>
        <w:spacing w:before="0" w:after="0"/>
        <w:rPr>
          <w:rFonts w:ascii="Open Sans Light" w:hAnsi="Open Sans Light" w:cs="Open Sans Light"/>
          <w:i w:val="0"/>
          <w:sz w:val="22"/>
          <w:szCs w:val="22"/>
        </w:rPr>
      </w:pPr>
      <w:r w:rsidRPr="00F3460A">
        <w:rPr>
          <w:rFonts w:ascii="Open Sans Light" w:hAnsi="Open Sans Light" w:cs="Open Sans Light"/>
          <w:b/>
          <w:i w:val="0"/>
          <w:sz w:val="22"/>
          <w:szCs w:val="22"/>
        </w:rPr>
        <w:t>„Koduleht“</w:t>
      </w:r>
      <w:r w:rsidRPr="00F3460A">
        <w:rPr>
          <w:rFonts w:ascii="Open Sans Light" w:hAnsi="Open Sans Light" w:cs="Open Sans Light"/>
          <w:i w:val="0"/>
          <w:sz w:val="22"/>
          <w:szCs w:val="22"/>
        </w:rPr>
        <w:t xml:space="preserve"> on Müüja koduleht aadressil </w:t>
      </w:r>
      <w:hyperlink r:id="rId8" w:history="1">
        <w:r w:rsidRPr="00F3460A">
          <w:rPr>
            <w:rStyle w:val="Hperlink"/>
            <w:rFonts w:ascii="Open Sans Light" w:hAnsi="Open Sans Light" w:cs="Open Sans Light"/>
            <w:i w:val="0"/>
            <w:sz w:val="22"/>
            <w:szCs w:val="22"/>
          </w:rPr>
          <w:t>www.swenergia.ee</w:t>
        </w:r>
      </w:hyperlink>
      <w:r w:rsidRPr="00F3460A">
        <w:rPr>
          <w:rFonts w:ascii="Open Sans Light" w:hAnsi="Open Sans Light" w:cs="Open Sans Light"/>
          <w:i w:val="0"/>
          <w:sz w:val="22"/>
          <w:szCs w:val="22"/>
        </w:rPr>
        <w:t xml:space="preserve">. </w:t>
      </w:r>
    </w:p>
    <w:p w14:paraId="1C8DB805" w14:textId="77777777" w:rsidR="00A47AC6" w:rsidRPr="00F3460A" w:rsidRDefault="00A47AC6" w:rsidP="00F34EDF">
      <w:pPr>
        <w:pStyle w:val="Pealkiri3"/>
        <w:numPr>
          <w:ilvl w:val="1"/>
          <w:numId w:val="7"/>
        </w:numPr>
        <w:spacing w:before="0" w:after="0"/>
        <w:rPr>
          <w:rFonts w:ascii="Open Sans Light" w:hAnsi="Open Sans Light" w:cs="Open Sans Light"/>
          <w:i w:val="0"/>
          <w:sz w:val="22"/>
          <w:szCs w:val="22"/>
        </w:rPr>
      </w:pPr>
      <w:r w:rsidRPr="00F3460A">
        <w:rPr>
          <w:rFonts w:ascii="Open Sans Light" w:hAnsi="Open Sans Light" w:cs="Open Sans Light"/>
          <w:b/>
          <w:i w:val="0"/>
          <w:sz w:val="22"/>
          <w:szCs w:val="22"/>
        </w:rPr>
        <w:t>„Leping“</w:t>
      </w:r>
      <w:r w:rsidRPr="00F3460A">
        <w:rPr>
          <w:rFonts w:ascii="Open Sans Light" w:hAnsi="Open Sans Light" w:cs="Open Sans Light"/>
          <w:i w:val="0"/>
          <w:sz w:val="22"/>
          <w:szCs w:val="22"/>
        </w:rPr>
        <w:t xml:space="preserve"> koosneb lahutamatu terviku moodustavatest Müügilepingust ja Üldtingimustest. </w:t>
      </w:r>
    </w:p>
    <w:p w14:paraId="03D955F0" w14:textId="77777777" w:rsidR="00A47AC6" w:rsidRPr="00F3460A" w:rsidRDefault="00A47AC6" w:rsidP="00F34EDF">
      <w:pPr>
        <w:pStyle w:val="Default"/>
        <w:numPr>
          <w:ilvl w:val="1"/>
          <w:numId w:val="7"/>
        </w:numPr>
        <w:jc w:val="both"/>
        <w:rPr>
          <w:rFonts w:ascii="Open Sans Light" w:hAnsi="Open Sans Light" w:cs="Open Sans Light"/>
          <w:sz w:val="22"/>
          <w:szCs w:val="22"/>
        </w:rPr>
      </w:pPr>
      <w:r w:rsidRPr="00F3460A">
        <w:rPr>
          <w:rFonts w:ascii="Open Sans Light" w:hAnsi="Open Sans Light" w:cs="Open Sans Light"/>
          <w:b/>
          <w:sz w:val="22"/>
          <w:szCs w:val="22"/>
        </w:rPr>
        <w:t>„Liitumispunkt“</w:t>
      </w:r>
      <w:r w:rsidRPr="00F3460A">
        <w:rPr>
          <w:rFonts w:ascii="Open Sans Light" w:hAnsi="Open Sans Light" w:cs="Open Sans Light"/>
          <w:sz w:val="22"/>
          <w:szCs w:val="22"/>
        </w:rPr>
        <w:t xml:space="preserve"> on tarbijapaigaldise ning võrgu ühenduskoht. </w:t>
      </w:r>
    </w:p>
    <w:p w14:paraId="43C27B8E" w14:textId="77777777" w:rsidR="00A47AC6" w:rsidRPr="00F3460A" w:rsidRDefault="00A47AC6" w:rsidP="00F34EDF">
      <w:pPr>
        <w:pStyle w:val="Default"/>
        <w:numPr>
          <w:ilvl w:val="1"/>
          <w:numId w:val="7"/>
        </w:numPr>
        <w:jc w:val="both"/>
        <w:rPr>
          <w:rFonts w:ascii="Open Sans Light" w:hAnsi="Open Sans Light" w:cs="Open Sans Light"/>
          <w:sz w:val="22"/>
          <w:szCs w:val="22"/>
        </w:rPr>
      </w:pPr>
      <w:r w:rsidRPr="00F3460A">
        <w:rPr>
          <w:rFonts w:ascii="Open Sans Light" w:hAnsi="Open Sans Light" w:cs="Open Sans Light"/>
          <w:b/>
          <w:sz w:val="22"/>
          <w:szCs w:val="22"/>
        </w:rPr>
        <w:t>„Maksetähtpäev“</w:t>
      </w:r>
      <w:r w:rsidRPr="00F3460A">
        <w:rPr>
          <w:rFonts w:ascii="Open Sans Light" w:hAnsi="Open Sans Light" w:cs="Open Sans Light"/>
          <w:sz w:val="22"/>
          <w:szCs w:val="22"/>
        </w:rPr>
        <w:t xml:space="preserve"> on päev, mis on märgitud arvele või on määratud Lepinguga ja see tähendab päeva, millal makse peab hiljemalt laekuma Müüja arvelduskontole.</w:t>
      </w:r>
    </w:p>
    <w:p w14:paraId="170AC63D" w14:textId="77777777" w:rsidR="00A47AC6" w:rsidRPr="00F3460A" w:rsidRDefault="00A47AC6" w:rsidP="00F34EDF">
      <w:pPr>
        <w:pStyle w:val="Pealkiri3"/>
        <w:numPr>
          <w:ilvl w:val="1"/>
          <w:numId w:val="7"/>
        </w:numPr>
        <w:spacing w:before="0" w:after="0"/>
        <w:rPr>
          <w:rFonts w:ascii="Open Sans Light" w:hAnsi="Open Sans Light" w:cs="Open Sans Light"/>
          <w:i w:val="0"/>
          <w:sz w:val="22"/>
          <w:szCs w:val="22"/>
        </w:rPr>
      </w:pPr>
      <w:r w:rsidRPr="00F3460A">
        <w:rPr>
          <w:rFonts w:ascii="Open Sans Light" w:hAnsi="Open Sans Light" w:cs="Open Sans Light"/>
          <w:b/>
          <w:i w:val="0"/>
          <w:sz w:val="22"/>
          <w:szCs w:val="22"/>
        </w:rPr>
        <w:t>„Mõõtesõlm“</w:t>
      </w:r>
      <w:r w:rsidRPr="00F3460A">
        <w:rPr>
          <w:rFonts w:ascii="Open Sans Light" w:hAnsi="Open Sans Light" w:cs="Open Sans Light"/>
          <w:i w:val="0"/>
          <w:sz w:val="22"/>
          <w:szCs w:val="22"/>
        </w:rPr>
        <w:t xml:space="preserve"> on seade, millega mõõdetakse Ostjale müüdavat soojusenergia kogust ja Soojuskandja teisi parameetreid. </w:t>
      </w:r>
    </w:p>
    <w:p w14:paraId="1363C8DC" w14:textId="77777777" w:rsidR="00A47AC6" w:rsidRPr="00F3460A" w:rsidRDefault="00A47AC6" w:rsidP="00F34EDF">
      <w:pPr>
        <w:pStyle w:val="Pealkiri3"/>
        <w:numPr>
          <w:ilvl w:val="1"/>
          <w:numId w:val="7"/>
        </w:numPr>
        <w:tabs>
          <w:tab w:val="left" w:pos="993"/>
        </w:tabs>
        <w:spacing w:before="0" w:after="0"/>
        <w:ind w:left="567" w:hanging="141"/>
        <w:rPr>
          <w:rFonts w:ascii="Open Sans Light" w:hAnsi="Open Sans Light" w:cs="Open Sans Light"/>
          <w:i w:val="0"/>
          <w:sz w:val="22"/>
          <w:szCs w:val="22"/>
        </w:rPr>
      </w:pPr>
      <w:r w:rsidRPr="00F3460A">
        <w:rPr>
          <w:rFonts w:ascii="Open Sans Light" w:hAnsi="Open Sans Light" w:cs="Open Sans Light"/>
          <w:b/>
          <w:i w:val="0"/>
          <w:sz w:val="22"/>
          <w:szCs w:val="22"/>
        </w:rPr>
        <w:t>„Müügileping“</w:t>
      </w:r>
      <w:r w:rsidRPr="00F3460A">
        <w:rPr>
          <w:rFonts w:ascii="Open Sans Light" w:hAnsi="Open Sans Light" w:cs="Open Sans Light"/>
          <w:i w:val="0"/>
          <w:sz w:val="22"/>
          <w:szCs w:val="22"/>
        </w:rPr>
        <w:t xml:space="preserve"> on Ostjaga sõlmitav soojusenergia ostumüügileping, milles on sätestatud eritingimused.</w:t>
      </w:r>
    </w:p>
    <w:p w14:paraId="761D6A53" w14:textId="77777777" w:rsidR="00A47AC6" w:rsidRPr="00F3460A" w:rsidRDefault="00A47AC6" w:rsidP="00F34EDF">
      <w:pPr>
        <w:pStyle w:val="Pealkiri2"/>
        <w:numPr>
          <w:ilvl w:val="1"/>
          <w:numId w:val="7"/>
        </w:numPr>
        <w:tabs>
          <w:tab w:val="left" w:pos="993"/>
        </w:tabs>
        <w:spacing w:before="0" w:after="0"/>
        <w:ind w:left="567" w:hanging="141"/>
        <w:jc w:val="left"/>
        <w:rPr>
          <w:rFonts w:ascii="Open Sans Light" w:hAnsi="Open Sans Light" w:cs="Open Sans Light"/>
          <w:sz w:val="22"/>
          <w:szCs w:val="22"/>
        </w:rPr>
      </w:pPr>
      <w:r w:rsidRPr="00F3460A">
        <w:rPr>
          <w:rFonts w:ascii="Open Sans Light" w:hAnsi="Open Sans Light" w:cs="Open Sans Light"/>
          <w:b/>
          <w:sz w:val="22"/>
          <w:szCs w:val="22"/>
        </w:rPr>
        <w:t>„Müüja“</w:t>
      </w:r>
      <w:r w:rsidRPr="00F3460A">
        <w:rPr>
          <w:rFonts w:ascii="Open Sans Light" w:hAnsi="Open Sans Light" w:cs="Open Sans Light"/>
          <w:sz w:val="22"/>
          <w:szCs w:val="22"/>
        </w:rPr>
        <w:t xml:space="preserve"> on SW Energia OÜ (registrikood </w:t>
      </w:r>
      <w:r w:rsidRPr="00F3460A">
        <w:rPr>
          <w:rFonts w:ascii="Open Sans Light" w:hAnsi="Open Sans Light" w:cs="Open Sans Light"/>
          <w:iCs/>
          <w:sz w:val="22"/>
          <w:szCs w:val="22"/>
        </w:rPr>
        <w:t>10552918)</w:t>
      </w:r>
      <w:r w:rsidRPr="00F3460A">
        <w:rPr>
          <w:rFonts w:ascii="Open Sans Light" w:hAnsi="Open Sans Light" w:cs="Open Sans Light"/>
          <w:sz w:val="22"/>
          <w:szCs w:val="22"/>
        </w:rPr>
        <w:t>.</w:t>
      </w:r>
    </w:p>
    <w:p w14:paraId="6184DA27" w14:textId="77777777" w:rsidR="00A47AC6" w:rsidRPr="00F3460A" w:rsidRDefault="00A47AC6" w:rsidP="00F34EDF">
      <w:pPr>
        <w:pStyle w:val="Pealkiri3"/>
        <w:numPr>
          <w:ilvl w:val="1"/>
          <w:numId w:val="7"/>
        </w:numPr>
        <w:tabs>
          <w:tab w:val="left" w:pos="851"/>
        </w:tabs>
        <w:spacing w:before="0" w:after="0"/>
        <w:jc w:val="left"/>
        <w:rPr>
          <w:rFonts w:ascii="Open Sans Light" w:hAnsi="Open Sans Light" w:cs="Open Sans Light"/>
          <w:i w:val="0"/>
          <w:sz w:val="22"/>
          <w:szCs w:val="22"/>
        </w:rPr>
      </w:pPr>
      <w:r w:rsidRPr="00F3460A">
        <w:rPr>
          <w:rFonts w:ascii="Open Sans Light" w:hAnsi="Open Sans Light" w:cs="Open Sans Light"/>
          <w:b/>
          <w:i w:val="0"/>
          <w:sz w:val="22"/>
          <w:szCs w:val="22"/>
        </w:rPr>
        <w:t xml:space="preserve">„Pool“ </w:t>
      </w:r>
      <w:r w:rsidRPr="00F3460A">
        <w:rPr>
          <w:rFonts w:ascii="Open Sans Light" w:hAnsi="Open Sans Light" w:cs="Open Sans Light"/>
          <w:i w:val="0"/>
          <w:sz w:val="22"/>
          <w:szCs w:val="22"/>
        </w:rPr>
        <w:t>või</w:t>
      </w:r>
      <w:r w:rsidRPr="00F3460A">
        <w:rPr>
          <w:rFonts w:ascii="Open Sans Light" w:hAnsi="Open Sans Light" w:cs="Open Sans Light"/>
          <w:b/>
          <w:i w:val="0"/>
          <w:sz w:val="22"/>
          <w:szCs w:val="22"/>
        </w:rPr>
        <w:t xml:space="preserve"> „Pooled“</w:t>
      </w:r>
      <w:r w:rsidRPr="00F3460A">
        <w:rPr>
          <w:rFonts w:ascii="Open Sans Light" w:hAnsi="Open Sans Light" w:cs="Open Sans Light"/>
          <w:i w:val="0"/>
          <w:sz w:val="22"/>
          <w:szCs w:val="22"/>
        </w:rPr>
        <w:t xml:space="preserve"> on vastavalt kas Müüja ja/või Ostja eraldi või koos.</w:t>
      </w:r>
    </w:p>
    <w:p w14:paraId="40B1E881" w14:textId="77777777" w:rsidR="00A47AC6" w:rsidRPr="00F3460A" w:rsidRDefault="00A47AC6" w:rsidP="00F34EDF">
      <w:pPr>
        <w:pStyle w:val="Pealkiri3"/>
        <w:numPr>
          <w:ilvl w:val="1"/>
          <w:numId w:val="7"/>
        </w:numPr>
        <w:tabs>
          <w:tab w:val="left" w:pos="851"/>
        </w:tabs>
        <w:spacing w:before="0" w:after="0"/>
        <w:jc w:val="left"/>
        <w:rPr>
          <w:rFonts w:ascii="Open Sans Light" w:hAnsi="Open Sans Light" w:cs="Open Sans Light"/>
          <w:i w:val="0"/>
          <w:sz w:val="22"/>
          <w:szCs w:val="22"/>
        </w:rPr>
      </w:pPr>
      <w:r w:rsidRPr="00F3460A">
        <w:rPr>
          <w:rFonts w:ascii="Open Sans Light" w:hAnsi="Open Sans Light" w:cs="Open Sans Light"/>
          <w:b/>
          <w:i w:val="0"/>
          <w:sz w:val="22"/>
          <w:szCs w:val="22"/>
        </w:rPr>
        <w:t>„Ostja“</w:t>
      </w:r>
      <w:r w:rsidRPr="00F3460A">
        <w:rPr>
          <w:rFonts w:ascii="Open Sans Light" w:hAnsi="Open Sans Light" w:cs="Open Sans Light"/>
          <w:i w:val="0"/>
          <w:sz w:val="22"/>
          <w:szCs w:val="22"/>
        </w:rPr>
        <w:t xml:space="preserve"> on isik, kes ostab Müüjalt Lepingu alusel soojusenergiat.</w:t>
      </w:r>
    </w:p>
    <w:p w14:paraId="04316AA5" w14:textId="77777777" w:rsidR="00A47AC6" w:rsidRPr="00F3460A" w:rsidRDefault="00A47AC6" w:rsidP="00F34EDF">
      <w:pPr>
        <w:pStyle w:val="Pealkiri3"/>
        <w:numPr>
          <w:ilvl w:val="1"/>
          <w:numId w:val="7"/>
        </w:numPr>
        <w:tabs>
          <w:tab w:val="left" w:pos="851"/>
          <w:tab w:val="left" w:pos="1701"/>
        </w:tabs>
        <w:spacing w:before="0" w:after="0"/>
        <w:jc w:val="left"/>
        <w:rPr>
          <w:rFonts w:ascii="Open Sans Light" w:hAnsi="Open Sans Light" w:cs="Open Sans Light"/>
          <w:i w:val="0"/>
          <w:sz w:val="22"/>
          <w:szCs w:val="22"/>
        </w:rPr>
      </w:pPr>
      <w:r w:rsidRPr="00F3460A">
        <w:rPr>
          <w:rFonts w:ascii="Open Sans Light" w:hAnsi="Open Sans Light" w:cs="Open Sans Light"/>
          <w:b/>
          <w:i w:val="0"/>
          <w:sz w:val="22"/>
          <w:szCs w:val="22"/>
        </w:rPr>
        <w:t>„Soojuskandja“</w:t>
      </w:r>
      <w:r w:rsidRPr="00F3460A">
        <w:rPr>
          <w:rFonts w:ascii="Open Sans Light" w:hAnsi="Open Sans Light" w:cs="Open Sans Light"/>
          <w:i w:val="0"/>
          <w:sz w:val="22"/>
          <w:szCs w:val="22"/>
        </w:rPr>
        <w:t xml:space="preserve"> on Kaugküttesüsteemis ringlev tehnoloogiliselt töödeldud aine.</w:t>
      </w:r>
    </w:p>
    <w:p w14:paraId="76D4DDE2" w14:textId="2EB5F811" w:rsidR="00A47AC6" w:rsidRPr="00F3460A" w:rsidRDefault="00A47AC6" w:rsidP="00F34EDF">
      <w:pPr>
        <w:pStyle w:val="Pealkiri3"/>
        <w:numPr>
          <w:ilvl w:val="1"/>
          <w:numId w:val="7"/>
        </w:numPr>
        <w:tabs>
          <w:tab w:val="left" w:pos="851"/>
        </w:tabs>
        <w:spacing w:before="0" w:after="0"/>
        <w:ind w:left="709" w:hanging="349"/>
        <w:jc w:val="left"/>
        <w:rPr>
          <w:rFonts w:ascii="Open Sans Light" w:hAnsi="Open Sans Light" w:cs="Open Sans Light"/>
          <w:i w:val="0"/>
          <w:sz w:val="22"/>
          <w:szCs w:val="22"/>
        </w:rPr>
      </w:pPr>
      <w:r w:rsidRPr="00F3460A">
        <w:rPr>
          <w:rFonts w:ascii="Open Sans Light" w:hAnsi="Open Sans Light" w:cs="Open Sans Light"/>
          <w:b/>
          <w:i w:val="0"/>
          <w:sz w:val="22"/>
          <w:szCs w:val="22"/>
        </w:rPr>
        <w:t>„Üldtingimused“</w:t>
      </w:r>
      <w:r w:rsidRPr="00F3460A">
        <w:rPr>
          <w:rFonts w:ascii="Open Sans Light" w:hAnsi="Open Sans Light" w:cs="Open Sans Light"/>
          <w:i w:val="0"/>
          <w:sz w:val="22"/>
          <w:szCs w:val="22"/>
        </w:rPr>
        <w:t xml:space="preserve"> on käesolevad Müüja Üldtingimused.</w:t>
      </w:r>
    </w:p>
    <w:p w14:paraId="5F510BCE" w14:textId="77777777" w:rsidR="00A47AC6" w:rsidRPr="00F3460A" w:rsidRDefault="00A47AC6" w:rsidP="00A47AC6">
      <w:pPr>
        <w:pStyle w:val="Kehatekst"/>
        <w:spacing w:before="0"/>
        <w:rPr>
          <w:rFonts w:ascii="Open Sans Light" w:hAnsi="Open Sans Light" w:cs="Open Sans Light"/>
          <w:sz w:val="22"/>
          <w:szCs w:val="22"/>
        </w:rPr>
      </w:pPr>
    </w:p>
    <w:p w14:paraId="433EBC78" w14:textId="77777777" w:rsidR="00A47AC6" w:rsidRPr="00F3460A" w:rsidRDefault="00A47AC6" w:rsidP="00F34EDF">
      <w:pPr>
        <w:pStyle w:val="Pealkiri1"/>
        <w:numPr>
          <w:ilvl w:val="0"/>
          <w:numId w:val="7"/>
        </w:numPr>
        <w:spacing w:before="0" w:after="0"/>
        <w:rPr>
          <w:rFonts w:ascii="Open Sans Light" w:hAnsi="Open Sans Light" w:cs="Open Sans Light"/>
          <w:b/>
          <w:sz w:val="22"/>
          <w:szCs w:val="22"/>
        </w:rPr>
      </w:pPr>
      <w:r w:rsidRPr="00F3460A">
        <w:rPr>
          <w:rFonts w:ascii="Open Sans Light" w:hAnsi="Open Sans Light" w:cs="Open Sans Light"/>
          <w:b/>
          <w:sz w:val="22"/>
          <w:szCs w:val="22"/>
        </w:rPr>
        <w:t>Üldsätted</w:t>
      </w:r>
    </w:p>
    <w:p w14:paraId="58D1313E" w14:textId="6C422392" w:rsidR="00A47AC6" w:rsidRPr="00F3460A" w:rsidRDefault="00A47AC6" w:rsidP="00F34EDF">
      <w:pPr>
        <w:pStyle w:val="Pealkiri3"/>
        <w:numPr>
          <w:ilvl w:val="1"/>
          <w:numId w:val="7"/>
        </w:numPr>
        <w:spacing w:before="0" w:after="0"/>
        <w:rPr>
          <w:rFonts w:ascii="Open Sans Light" w:hAnsi="Open Sans Light" w:cs="Open Sans Light"/>
          <w:i w:val="0"/>
          <w:sz w:val="22"/>
          <w:szCs w:val="22"/>
        </w:rPr>
      </w:pPr>
      <w:bookmarkStart w:id="0" w:name="_Ref532096860"/>
      <w:r w:rsidRPr="00F3460A">
        <w:rPr>
          <w:rFonts w:ascii="Open Sans Light" w:hAnsi="Open Sans Light" w:cs="Open Sans Light"/>
          <w:i w:val="0"/>
          <w:sz w:val="22"/>
          <w:szCs w:val="22"/>
        </w:rPr>
        <w:t>Üldtingimused määravad kindlaks tingimused, mille alusel Müüja müüb ja Ostja ostab soojusenergiat ning Soojuskandjat Liitumispunktis.</w:t>
      </w:r>
      <w:bookmarkEnd w:id="0"/>
      <w:r w:rsidRPr="00F3460A">
        <w:rPr>
          <w:rFonts w:ascii="Open Sans Light" w:hAnsi="Open Sans Light" w:cs="Open Sans Light"/>
          <w:i w:val="0"/>
          <w:sz w:val="22"/>
          <w:szCs w:val="22"/>
        </w:rPr>
        <w:t xml:space="preserve"> Müüja tagab Üldtingimuste kättesaadavuse Kodulehel ja kontoris. </w:t>
      </w:r>
    </w:p>
    <w:p w14:paraId="6C5AF5B5"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Üldtingimused kehtivad Müügilepingule sõltumata sellest, kas Üldtingimused on otseselt Müügilepingusse lisatud või on Müügilepingus Üldtingimustele viidatud või mitte. Üldtingimused on Müügilepingu lahutamatu osa. Kui Üldtingimused on Müügilepinguga vastuolus, kohaldub vastavas osas Müügilepingus sätestatu.</w:t>
      </w:r>
    </w:p>
    <w:p w14:paraId="789106F4" w14:textId="740A95FA"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Lepingus määratakse kindlaks soojusenergia ja Soojuskandja kvaliteet ja varustuskindlus</w:t>
      </w:r>
      <w:r w:rsidR="00EC571B">
        <w:rPr>
          <w:rFonts w:ascii="Open Sans Light" w:hAnsi="Open Sans Light" w:cs="Open Sans Light"/>
          <w:sz w:val="22"/>
          <w:szCs w:val="22"/>
        </w:rPr>
        <w:t xml:space="preserve"> </w:t>
      </w:r>
      <w:r w:rsidRPr="00F3460A">
        <w:rPr>
          <w:rFonts w:ascii="Open Sans Light" w:hAnsi="Open Sans Light" w:cs="Open Sans Light"/>
          <w:sz w:val="22"/>
          <w:szCs w:val="22"/>
        </w:rPr>
        <w:t>Liitumispunktis ning arveldamise kord.</w:t>
      </w:r>
    </w:p>
    <w:p w14:paraId="18E14146" w14:textId="77777777" w:rsidR="00EC571B" w:rsidRDefault="00A47AC6" w:rsidP="00F34EDF">
      <w:pPr>
        <w:pStyle w:val="Pealkiri3"/>
        <w:numPr>
          <w:ilvl w:val="1"/>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lastRenderedPageBreak/>
        <w:t xml:space="preserve">Mistahes hetkel kehtivad Müüja hinnad on Lepingu lahutamatu osa, sõltumata sellest, kas </w:t>
      </w:r>
    </w:p>
    <w:p w14:paraId="6EC4B58D" w14:textId="20248A84" w:rsidR="00A47AC6" w:rsidRPr="00F3460A" w:rsidRDefault="00A47AC6" w:rsidP="00DA5F6B">
      <w:pPr>
        <w:pStyle w:val="Pealkiri3"/>
        <w:numPr>
          <w:ilvl w:val="0"/>
          <w:numId w:val="0"/>
        </w:numPr>
        <w:spacing w:before="0" w:after="0"/>
        <w:ind w:left="792"/>
        <w:rPr>
          <w:rFonts w:ascii="Open Sans Light" w:hAnsi="Open Sans Light" w:cs="Open Sans Light"/>
          <w:i w:val="0"/>
          <w:sz w:val="22"/>
          <w:szCs w:val="22"/>
        </w:rPr>
      </w:pPr>
      <w:r w:rsidRPr="00F3460A">
        <w:rPr>
          <w:rFonts w:ascii="Open Sans Light" w:hAnsi="Open Sans Light" w:cs="Open Sans Light"/>
          <w:i w:val="0"/>
          <w:sz w:val="22"/>
          <w:szCs w:val="22"/>
        </w:rPr>
        <w:t xml:space="preserve">Hinnakiri on Lepingule otseselt lisatud või mitte. </w:t>
      </w:r>
      <w:r w:rsidR="005C040D" w:rsidRPr="00F3460A">
        <w:rPr>
          <w:rFonts w:ascii="Open Sans Light" w:hAnsi="Open Sans Light" w:cs="Open Sans Light"/>
          <w:i w:val="0"/>
          <w:sz w:val="22"/>
          <w:szCs w:val="22"/>
        </w:rPr>
        <w:t>Müüja tagab Hinnakirja kättesaadavuse Kodulehel ja kontoris.</w:t>
      </w:r>
    </w:p>
    <w:p w14:paraId="0B75C641"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Ostja ostab ja Müüja müüb soojusenergiat Hoone kütteks.</w:t>
      </w:r>
    </w:p>
    <w:p w14:paraId="404371F9"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Ostja ostab ja Müüja müüb Soojuskandjat Hoone jaotustorustiku täitmiseks ning lekke kompenseerimiseks, kusjuures:</w:t>
      </w:r>
    </w:p>
    <w:p w14:paraId="7678266F" w14:textId="77777777" w:rsidR="00A47AC6" w:rsidRPr="00F3460A" w:rsidRDefault="00A47AC6" w:rsidP="00F34EDF">
      <w:pPr>
        <w:pStyle w:val="Pealkiri3"/>
        <w:numPr>
          <w:ilvl w:val="2"/>
          <w:numId w:val="7"/>
        </w:numPr>
        <w:spacing w:before="0" w:after="0"/>
        <w:rPr>
          <w:rFonts w:ascii="Open Sans Light" w:hAnsi="Open Sans Light" w:cs="Open Sans Light"/>
          <w:i w:val="0"/>
          <w:iCs w:val="0"/>
          <w:sz w:val="22"/>
          <w:szCs w:val="22"/>
        </w:rPr>
      </w:pPr>
      <w:r w:rsidRPr="00F3460A">
        <w:rPr>
          <w:rFonts w:ascii="Open Sans Light" w:hAnsi="Open Sans Light" w:cs="Open Sans Light"/>
          <w:i w:val="0"/>
          <w:iCs w:val="0"/>
          <w:sz w:val="22"/>
          <w:szCs w:val="22"/>
        </w:rPr>
        <w:t>Ostja on teadlik, et Soojuskandja ei ole kasutamiseks joogi- ega tarbeveeks ega muuks Lepingus nimetamata otstarbeks;</w:t>
      </w:r>
    </w:p>
    <w:p w14:paraId="7A676D60" w14:textId="77777777" w:rsidR="00A47AC6" w:rsidRPr="00F3460A" w:rsidRDefault="00A47AC6" w:rsidP="00F34EDF">
      <w:pPr>
        <w:pStyle w:val="Pealkiri3"/>
        <w:numPr>
          <w:ilvl w:val="2"/>
          <w:numId w:val="7"/>
        </w:numPr>
        <w:spacing w:before="0" w:after="0"/>
        <w:rPr>
          <w:rFonts w:ascii="Open Sans Light" w:hAnsi="Open Sans Light" w:cs="Open Sans Light"/>
          <w:i w:val="0"/>
          <w:iCs w:val="0"/>
          <w:sz w:val="22"/>
          <w:szCs w:val="22"/>
        </w:rPr>
      </w:pPr>
      <w:r w:rsidRPr="00F3460A">
        <w:rPr>
          <w:rFonts w:ascii="Open Sans Light" w:hAnsi="Open Sans Light" w:cs="Open Sans Light"/>
          <w:i w:val="0"/>
          <w:iCs w:val="0"/>
          <w:sz w:val="22"/>
          <w:szCs w:val="22"/>
        </w:rPr>
        <w:t>Ostja kinnitab, et Lepingu sõlmimise ajal on Ostja süsteem kinnine, kus ei ole soojasüsteemi avamisi ega lekkeid.</w:t>
      </w:r>
    </w:p>
    <w:p w14:paraId="6CDC0238" w14:textId="24DA565D"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Seadmete kuuluvus</w:t>
      </w:r>
      <w:r w:rsidR="003B52E0" w:rsidRPr="00F3460A">
        <w:rPr>
          <w:rFonts w:ascii="Open Sans Light" w:hAnsi="Open Sans Light" w:cs="Open Sans Light"/>
          <w:sz w:val="22"/>
          <w:szCs w:val="22"/>
        </w:rPr>
        <w:t xml:space="preserve"> (või valdus)</w:t>
      </w:r>
      <w:r w:rsidRPr="00F3460A">
        <w:rPr>
          <w:rFonts w:ascii="Open Sans Light" w:hAnsi="Open Sans Light" w:cs="Open Sans Light"/>
          <w:sz w:val="22"/>
          <w:szCs w:val="22"/>
        </w:rPr>
        <w:t>:</w:t>
      </w:r>
    </w:p>
    <w:p w14:paraId="4F4E1268" w14:textId="00122CDB"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 xml:space="preserve">Müüja omandisse </w:t>
      </w:r>
      <w:r w:rsidR="003B0453" w:rsidRPr="00F3460A">
        <w:rPr>
          <w:rFonts w:ascii="Open Sans Light" w:hAnsi="Open Sans Light" w:cs="Open Sans Light"/>
          <w:i w:val="0"/>
          <w:sz w:val="22"/>
          <w:szCs w:val="22"/>
        </w:rPr>
        <w:t>(või valdus</w:t>
      </w:r>
      <w:r w:rsidR="00EC31EE" w:rsidRPr="00F3460A">
        <w:rPr>
          <w:rFonts w:ascii="Open Sans Light" w:hAnsi="Open Sans Light" w:cs="Open Sans Light"/>
          <w:i w:val="0"/>
          <w:sz w:val="22"/>
          <w:szCs w:val="22"/>
        </w:rPr>
        <w:t xml:space="preserve">se) </w:t>
      </w:r>
      <w:r w:rsidRPr="00F3460A">
        <w:rPr>
          <w:rFonts w:ascii="Open Sans Light" w:hAnsi="Open Sans Light" w:cs="Open Sans Light"/>
          <w:i w:val="0"/>
          <w:sz w:val="22"/>
          <w:szCs w:val="22"/>
        </w:rPr>
        <w:t>kuulub vastavalt Lepingule Kaugküttesüsteem kuni Mõõtesõlmeni (Mõõtesõlm kaasa arvatud).</w:t>
      </w:r>
    </w:p>
    <w:p w14:paraId="01250790" w14:textId="085B305A"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 xml:space="preserve">Ostja omandisse </w:t>
      </w:r>
      <w:r w:rsidR="003B0453" w:rsidRPr="00F3460A">
        <w:rPr>
          <w:rFonts w:ascii="Open Sans Light" w:hAnsi="Open Sans Light" w:cs="Open Sans Light"/>
          <w:i w:val="0"/>
          <w:sz w:val="22"/>
          <w:szCs w:val="22"/>
        </w:rPr>
        <w:t>(või valdu</w:t>
      </w:r>
      <w:r w:rsidR="0089188D" w:rsidRPr="00F3460A">
        <w:rPr>
          <w:rFonts w:ascii="Open Sans Light" w:hAnsi="Open Sans Light" w:cs="Open Sans Light"/>
          <w:i w:val="0"/>
          <w:sz w:val="22"/>
          <w:szCs w:val="22"/>
        </w:rPr>
        <w:t xml:space="preserve">sse) </w:t>
      </w:r>
      <w:r w:rsidRPr="00F3460A">
        <w:rPr>
          <w:rFonts w:ascii="Open Sans Light" w:hAnsi="Open Sans Light" w:cs="Open Sans Light"/>
          <w:i w:val="0"/>
          <w:sz w:val="22"/>
          <w:szCs w:val="22"/>
        </w:rPr>
        <w:t>kuulub soojasõlm ja Hoone sisemised jaotustorustikud koos sulge-, reguleerimise-, kütte-, ventilatsiooni-, sooja tarbevee- ja muude seadmetega.</w:t>
      </w:r>
    </w:p>
    <w:p w14:paraId="049FC262"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 xml:space="preserve">Pooled koostavad vajadusel Lepingu sõlmimisel piiritlusakti, mis määrab täpselt vastavate seadmete asukoha ja kuuluvuse ning on Lepingu lahutamatu osa. </w:t>
      </w:r>
    </w:p>
    <w:p w14:paraId="7FF0DD60" w14:textId="77777777" w:rsidR="00A47AC6" w:rsidRPr="00F3460A" w:rsidRDefault="00A47AC6" w:rsidP="00A47AC6">
      <w:pPr>
        <w:pStyle w:val="Kehatekst"/>
        <w:spacing w:before="0"/>
        <w:rPr>
          <w:rFonts w:ascii="Open Sans Light" w:hAnsi="Open Sans Light" w:cs="Open Sans Light"/>
          <w:sz w:val="22"/>
          <w:szCs w:val="22"/>
        </w:rPr>
      </w:pPr>
    </w:p>
    <w:p w14:paraId="5669A4EA" w14:textId="77777777" w:rsidR="00A47AC6" w:rsidRPr="00F3460A" w:rsidRDefault="00A47AC6" w:rsidP="00F34EDF">
      <w:pPr>
        <w:pStyle w:val="Pealkiri1"/>
        <w:numPr>
          <w:ilvl w:val="0"/>
          <w:numId w:val="7"/>
        </w:numPr>
        <w:spacing w:before="0" w:after="0"/>
        <w:rPr>
          <w:rFonts w:ascii="Open Sans Light" w:hAnsi="Open Sans Light" w:cs="Open Sans Light"/>
          <w:b/>
          <w:sz w:val="22"/>
          <w:szCs w:val="22"/>
        </w:rPr>
      </w:pPr>
      <w:bookmarkStart w:id="1" w:name="_Ref523563134"/>
      <w:r w:rsidRPr="00F3460A">
        <w:rPr>
          <w:rFonts w:ascii="Open Sans Light" w:hAnsi="Open Sans Light" w:cs="Open Sans Light"/>
          <w:b/>
          <w:sz w:val="22"/>
          <w:szCs w:val="22"/>
        </w:rPr>
        <w:t>Soojusenergia ja Soojuskandja koguste mõõtmine</w:t>
      </w:r>
      <w:bookmarkEnd w:id="1"/>
      <w:r w:rsidRPr="00F3460A">
        <w:rPr>
          <w:rFonts w:ascii="Open Sans Light" w:hAnsi="Open Sans Light" w:cs="Open Sans Light"/>
          <w:b/>
          <w:sz w:val="22"/>
          <w:szCs w:val="22"/>
        </w:rPr>
        <w:t xml:space="preserve"> </w:t>
      </w:r>
    </w:p>
    <w:p w14:paraId="2DE89B52"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Müüja määrab Ostjale müüdud soojusenergia koguse Mõõtesõlme paigaldatud soojusarvesti(te) näitude alusel. </w:t>
      </w:r>
    </w:p>
    <w:p w14:paraId="4F9B6B5C"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Ostja näitude teatamine toimub vastavalt Müügilepingus fikseeritule. Kui Müüja annab Ostjale teada, et tulenevalt tema soojusarvesti(te) kaugloetavusest või muul põhjusel ei pea Ostja näite teatama, siis puudub Ostjal näitude teavitamise kohustus Müüjalt vastupidise teavituse saamiseni. </w:t>
      </w:r>
    </w:p>
    <w:p w14:paraId="187288B5"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Soojusarvesti näitude esitamata jätmisel, soojusarvesti(te) puudumisel või rikke, mis ei ole põhjustatud Ostja või tema esindaja tegevusest või tegevusetusest, korral toimub müüdud soojusenergia arvestus arvestuslikul alusel. </w:t>
      </w:r>
    </w:p>
    <w:p w14:paraId="7CF34AE3"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Müüja määrab Ostjale müüdud Soojuskandja koguse Mõõtesõlme paigaldatud Soojuskandja kuluarvesti(te) näitude alusel.</w:t>
      </w:r>
    </w:p>
    <w:p w14:paraId="1C8CDD14"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Soojuskandja kuluarvesti(te) näitude esitamata jätmisel, kuluarvesti(te) puudumisel või rikke, mis ei ole põhjustatud Ostja või tema esindaja tegevusest või tegevusetusest, korral toimub müüdud Soojuskandja arvestus arvestuslikul alusel.</w:t>
      </w:r>
    </w:p>
    <w:p w14:paraId="630A106B"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Müüja poolt paigaldatud plommide eemaldamine ilma Müüja loata on keelatud. Plommimine ja plommide eemaldamine toimub Müüja esindaja poolt Ostja, Ostja liikme või esindaja osavõtul, kui eeltoodud seda soovivad, ning selle kohta vormistatakse vastav mõlema esindaja allkirjadega akt. Müüja kasutab plommimisel unikaalselt identifitseeritavaid plomme.</w:t>
      </w:r>
    </w:p>
    <w:p w14:paraId="1424D601" w14:textId="3E13ADD4" w:rsidR="00A47AC6" w:rsidRPr="00F3460A" w:rsidRDefault="00A47AC6" w:rsidP="00F34EDF">
      <w:pPr>
        <w:pStyle w:val="Pealkiri2"/>
        <w:numPr>
          <w:ilvl w:val="1"/>
          <w:numId w:val="7"/>
        </w:numPr>
        <w:spacing w:before="0" w:after="0"/>
        <w:rPr>
          <w:rFonts w:ascii="Open Sans Light" w:hAnsi="Open Sans Light" w:cs="Open Sans Light"/>
          <w:sz w:val="22"/>
          <w:szCs w:val="22"/>
        </w:rPr>
      </w:pPr>
      <w:bookmarkStart w:id="2" w:name="_Ref523563319"/>
      <w:r w:rsidRPr="00F3460A">
        <w:rPr>
          <w:rFonts w:ascii="Open Sans Light" w:hAnsi="Open Sans Light" w:cs="Open Sans Light"/>
          <w:sz w:val="22"/>
          <w:szCs w:val="22"/>
        </w:rPr>
        <w:t>Ostja ei tohi ilma Müüja loata Mõõtesõlmes olevaid seadmeid remontida, maha võtta, ümber paigaldada, ümber ehitada vms. Ostja võib Müüja loata temale kuuluvad seadmed maha võtta Lepingu lõppemisel</w:t>
      </w:r>
      <w:bookmarkEnd w:id="2"/>
      <w:r w:rsidRPr="00F3460A">
        <w:rPr>
          <w:rFonts w:ascii="Open Sans Light" w:hAnsi="Open Sans Light" w:cs="Open Sans Light"/>
          <w:sz w:val="22"/>
          <w:szCs w:val="22"/>
        </w:rPr>
        <w:t xml:space="preserve">. </w:t>
      </w:r>
    </w:p>
    <w:p w14:paraId="6432A4E0"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lastRenderedPageBreak/>
        <w:t>Soojusarvesti(te) tehniline ja metroloogiline teenindamine, rikete kõrvaldamine, uute arvestite paigaldamine jmt toimub Müüja poolt ja Müüja kulul. Ostja tegevusest või tegevusetusest põhjustatud rikete kõrvaldamine ja Ostja soovil Mõõtesõlme ümberehitamine (ümberpaigaldamine) toimub Ostja kulul.</w:t>
      </w:r>
    </w:p>
    <w:p w14:paraId="05EC0E47"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Soojusarvesti(te) vahetamine või asendamine vormistatakse Poolte vahelise kirjaliku aktiga.</w:t>
      </w:r>
    </w:p>
    <w:p w14:paraId="4BEC78A8" w14:textId="77777777" w:rsidR="00A47AC6" w:rsidRPr="00F3460A" w:rsidRDefault="00A47AC6" w:rsidP="00A47AC6">
      <w:pPr>
        <w:pStyle w:val="Kehatekst"/>
        <w:spacing w:before="0"/>
        <w:rPr>
          <w:rFonts w:ascii="Open Sans Light" w:hAnsi="Open Sans Light" w:cs="Open Sans Light"/>
          <w:sz w:val="22"/>
          <w:szCs w:val="22"/>
        </w:rPr>
      </w:pPr>
    </w:p>
    <w:p w14:paraId="49DDAE15" w14:textId="77777777" w:rsidR="00A47AC6" w:rsidRPr="00F3460A" w:rsidRDefault="00A47AC6" w:rsidP="00F34EDF">
      <w:pPr>
        <w:pStyle w:val="Pealkiri1"/>
        <w:numPr>
          <w:ilvl w:val="0"/>
          <w:numId w:val="7"/>
        </w:numPr>
        <w:spacing w:before="0" w:after="0"/>
        <w:rPr>
          <w:rFonts w:ascii="Open Sans Light" w:hAnsi="Open Sans Light" w:cs="Open Sans Light"/>
          <w:b/>
          <w:sz w:val="22"/>
          <w:szCs w:val="22"/>
        </w:rPr>
      </w:pPr>
      <w:r w:rsidRPr="00F3460A">
        <w:rPr>
          <w:rFonts w:ascii="Open Sans Light" w:hAnsi="Open Sans Light" w:cs="Open Sans Light"/>
          <w:b/>
          <w:sz w:val="22"/>
          <w:szCs w:val="22"/>
        </w:rPr>
        <w:t>hinnad ja nende muutmine</w:t>
      </w:r>
    </w:p>
    <w:p w14:paraId="586C286E" w14:textId="77777777" w:rsidR="00A47AC6" w:rsidRPr="00255D44" w:rsidRDefault="00A47AC6" w:rsidP="00255D44">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Ostja tasub Müüjale soojusenergia ja Soojuskandja eest kehtivate hindade alusel. </w:t>
      </w:r>
    </w:p>
    <w:p w14:paraId="4857E4C5"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Müügilepingu jõustumise päeval kehtivad hinnad on märgitud Müügilepingus. </w:t>
      </w:r>
    </w:p>
    <w:p w14:paraId="6EF0271D" w14:textId="719FEB7D"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Müüja teavitab soojusenergia hinna muutusest kaugkütteseaduses ettenähtu</w:t>
      </w:r>
      <w:r w:rsidR="0038030D" w:rsidRPr="00F3460A">
        <w:rPr>
          <w:rFonts w:ascii="Open Sans Light" w:hAnsi="Open Sans Light" w:cs="Open Sans Light"/>
          <w:sz w:val="22"/>
          <w:szCs w:val="22"/>
        </w:rPr>
        <w:t>d korras vastavalt punktile 12.3</w:t>
      </w:r>
      <w:r w:rsidRPr="00F3460A">
        <w:rPr>
          <w:rFonts w:ascii="Open Sans Light" w:hAnsi="Open Sans Light" w:cs="Open Sans Light"/>
          <w:sz w:val="22"/>
          <w:szCs w:val="22"/>
        </w:rPr>
        <w:t>. Uus hind hakkab kehtima üks kuu pärast teavitamist.</w:t>
      </w:r>
    </w:p>
    <w:p w14:paraId="0E1983AA" w14:textId="481CC38A"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Müüja teavitab Soojuskandja hinna muutusest vast</w:t>
      </w:r>
      <w:r w:rsidR="0038030D" w:rsidRPr="00F3460A">
        <w:rPr>
          <w:rFonts w:ascii="Open Sans Light" w:hAnsi="Open Sans Light" w:cs="Open Sans Light"/>
          <w:sz w:val="22"/>
          <w:szCs w:val="22"/>
        </w:rPr>
        <w:t>avalt punktile 12.3</w:t>
      </w:r>
      <w:r w:rsidRPr="00F3460A">
        <w:rPr>
          <w:rFonts w:ascii="Open Sans Light" w:hAnsi="Open Sans Light" w:cs="Open Sans Light"/>
          <w:sz w:val="22"/>
          <w:szCs w:val="22"/>
        </w:rPr>
        <w:t xml:space="preserve">. Uus hind hakkab kehtima üks kuu pärast teavitamist. </w:t>
      </w:r>
    </w:p>
    <w:p w14:paraId="03DCDB9D"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Müüja avaldab soojusenergia ja Soojuskandja hinnad ka Kodulehel.</w:t>
      </w:r>
    </w:p>
    <w:p w14:paraId="4AE1DB1E"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Soojusenergia või Soojuskandja müük uue hinna alusel algab uue hinna kehtimise esimesest päevast Lepingusse muudatust tegemata.</w:t>
      </w:r>
    </w:p>
    <w:p w14:paraId="559FF9DE" w14:textId="77777777" w:rsidR="00A47AC6" w:rsidRPr="00F3460A" w:rsidRDefault="00A47AC6" w:rsidP="00A47AC6">
      <w:pPr>
        <w:pStyle w:val="Kehatekst"/>
        <w:spacing w:before="0"/>
        <w:rPr>
          <w:rFonts w:ascii="Open Sans Light" w:hAnsi="Open Sans Light" w:cs="Open Sans Light"/>
          <w:sz w:val="22"/>
          <w:szCs w:val="22"/>
        </w:rPr>
      </w:pPr>
    </w:p>
    <w:p w14:paraId="7541B008" w14:textId="77777777" w:rsidR="00A47AC6" w:rsidRPr="00F3460A" w:rsidRDefault="00A47AC6" w:rsidP="00F34EDF">
      <w:pPr>
        <w:pStyle w:val="Pealkiri1"/>
        <w:numPr>
          <w:ilvl w:val="0"/>
          <w:numId w:val="7"/>
        </w:numPr>
        <w:spacing w:before="0" w:after="0"/>
        <w:rPr>
          <w:rFonts w:ascii="Open Sans Light" w:hAnsi="Open Sans Light" w:cs="Open Sans Light"/>
          <w:b/>
          <w:sz w:val="22"/>
          <w:szCs w:val="22"/>
        </w:rPr>
      </w:pPr>
      <w:r w:rsidRPr="00F3460A">
        <w:rPr>
          <w:rFonts w:ascii="Open Sans Light" w:hAnsi="Open Sans Light" w:cs="Open Sans Light"/>
          <w:b/>
          <w:sz w:val="22"/>
          <w:szCs w:val="22"/>
        </w:rPr>
        <w:t xml:space="preserve">Soojusenergia ja Soojuskandja eest tasumine </w:t>
      </w:r>
    </w:p>
    <w:p w14:paraId="740B22CE"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Ostja tasub Müüjale soojusenergia ja Soojuskandja eest esitatud arve alusel Maksetähtpäevaks. Maksetähtpäev on määratud Müügilepingus.</w:t>
      </w:r>
    </w:p>
    <w:p w14:paraId="6A433B6F"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Arve mitteõigeaegne kättesaamine või vaidlustamine ei vabasta Ostjat arve tähtaegse tasumise kohustusest. Kui Ostja ei ole arvet kätte saanud jooksva kalendrikuu 7. päevaks, siis teatab ta sellest viivitamatult Müüjale.</w:t>
      </w:r>
    </w:p>
    <w:p w14:paraId="304C023E" w14:textId="77777777" w:rsidR="00A47AC6" w:rsidRPr="00F3460A" w:rsidRDefault="00A47AC6" w:rsidP="00255D44">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Müüjal on muuhulgas õigus anda võlgnevus menetlemiseks inkassoteenust osutavale ettevõttele. Kõik nõude menetlemisega seotud kulud kannab Ostja. Samuti annab Ostja Lepingu allkirjastamisega nõusoleku Ostja isikuandmete töötlemiseks ja avalikustamiseks nõude menetlemise eesmärgil.</w:t>
      </w:r>
    </w:p>
    <w:p w14:paraId="6EFED418" w14:textId="77777777" w:rsidR="00A47AC6" w:rsidRPr="00F3460A" w:rsidRDefault="00A47AC6" w:rsidP="00255D44">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Tasumisel arvestatakse esimeses järjekorras tasutuks kulutused võlgnevuse sissenõudmisele, seejärel viivised ja leppetrahvid, seejärel põhivõlgnevus alates varem sissenõutavaks muutunust. </w:t>
      </w:r>
    </w:p>
    <w:p w14:paraId="411B992D"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Kui Ostja osaliselt või täielikult vaidlustab Müüja poolt saadetud arve, kohustub ta sellest Müüjale koheselt kirjalikult teatama, märkides vaidlustamise põhjused. Viimane on kohustatud hiljemalt 25 päeva jooksul Ostja teatise kättesaamise päevast arvestades kontrollima vaidlustamise põhjuseid ja teatama Ostjale kontrolli tulemustest. Juhul, kui arve vaidlustamine oli põhjendamatu, võib Müüja nõuda Ostjalt sellega tekitatud kulude hüvitamist Hinnakirja või kuludokumentide alusel. Kui põhjendamatu vaidlustamine on korduv, ehk siis toimub vähemalt teistkordselt, on Müüjal õigus nõuda Maksjalt leppetrahvi 1,5 kordse vaidlustatud summa ulatuses.</w:t>
      </w:r>
    </w:p>
    <w:p w14:paraId="5AD021F2"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Ebaseaduslikult tarbitud soojusenergia eest, sealhulgas juhul, kui Soojusarvesti(te) puudumine või rike on põhjustatud Ostja või tema esindaja tegevusest või tegevusetusest, tasutakse vastavalt kehtivatele hindadele ning kooskõlas kaugkütteseadusega ja „Omavoliliselt tarbitud soojuse </w:t>
      </w:r>
      <w:r w:rsidRPr="00F3460A">
        <w:rPr>
          <w:rFonts w:ascii="Open Sans Light" w:hAnsi="Open Sans Light" w:cs="Open Sans Light"/>
          <w:sz w:val="22"/>
          <w:szCs w:val="22"/>
        </w:rPr>
        <w:lastRenderedPageBreak/>
        <w:t>koguse ja selle maksumuse määramise kord“ või vastava muu õigusakti sätetega.</w:t>
      </w:r>
    </w:p>
    <w:p w14:paraId="7DB32F81" w14:textId="2E73609A" w:rsidR="00A47AC6" w:rsidRPr="00F3460A" w:rsidRDefault="00A47AC6" w:rsidP="00F34EDF">
      <w:pPr>
        <w:pStyle w:val="Pealkiri2"/>
        <w:numPr>
          <w:ilvl w:val="1"/>
          <w:numId w:val="7"/>
        </w:numPr>
        <w:spacing w:before="0" w:after="0"/>
        <w:rPr>
          <w:rFonts w:ascii="Open Sans Light" w:hAnsi="Open Sans Light" w:cs="Open Sans Light"/>
          <w:sz w:val="22"/>
          <w:szCs w:val="22"/>
        </w:rPr>
      </w:pPr>
      <w:bookmarkStart w:id="3" w:name="_Ref523558542"/>
      <w:r w:rsidRPr="00F3460A">
        <w:rPr>
          <w:rFonts w:ascii="Open Sans Light" w:hAnsi="Open Sans Light" w:cs="Open Sans Light"/>
          <w:sz w:val="22"/>
          <w:szCs w:val="22"/>
        </w:rPr>
        <w:t>Arveldamine ettemaksu alusel</w:t>
      </w:r>
      <w:bookmarkEnd w:id="3"/>
      <w:r w:rsidRPr="00F3460A">
        <w:rPr>
          <w:rFonts w:ascii="Open Sans Light" w:hAnsi="Open Sans Light" w:cs="Open Sans Light"/>
          <w:sz w:val="22"/>
          <w:szCs w:val="22"/>
        </w:rPr>
        <w:t xml:space="preserve">. Punktis ettenähtud korda rakendatakse punktis 7.2.5 ettenähtud juhtudel: </w:t>
      </w:r>
    </w:p>
    <w:p w14:paraId="5E326BF6"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Müüja teatab Ostjale tasumise korra muutmisest enne tarbimiskuu algust ja väljastab vastava ettemaksuteatise;</w:t>
      </w:r>
    </w:p>
    <w:p w14:paraId="4F649F32"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Ettemaksuteatises toodud tasu määramisel võetakse aluseks 1 kuu arvestuslik soojusenergia kogus, kui Pooled ei ole kokku leppinud teisiti;</w:t>
      </w:r>
    </w:p>
    <w:p w14:paraId="623C3168"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Ostja peab tasuma ettemaksu Müüjale ettemaksuteatises näidatud kuupäevaks;</w:t>
      </w:r>
    </w:p>
    <w:p w14:paraId="3A40405E"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Arveldamine ettemaksu alusel lõpetatakse juhul, kui Ostja on täitnud maksekohustused nõuetekohaselt 6 järjestikuse kalendrikuu jooksul;</w:t>
      </w:r>
    </w:p>
    <w:p w14:paraId="4DF22AF7"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Tasaarveldus toimub igakuiselt Ostja poolt tegelikult tarbitud soojusenergia koguste alusel.</w:t>
      </w:r>
    </w:p>
    <w:p w14:paraId="5E67373F" w14:textId="77777777" w:rsidR="00A47AC6" w:rsidRPr="00F3460A" w:rsidRDefault="00A47AC6" w:rsidP="00A47AC6">
      <w:pPr>
        <w:jc w:val="both"/>
        <w:rPr>
          <w:rFonts w:ascii="Open Sans Light" w:hAnsi="Open Sans Light" w:cs="Open Sans Light"/>
          <w:sz w:val="22"/>
          <w:szCs w:val="22"/>
          <w:lang w:val="et-EE"/>
        </w:rPr>
      </w:pPr>
    </w:p>
    <w:p w14:paraId="38BF4CD8" w14:textId="77777777" w:rsidR="00A47AC6" w:rsidRPr="00F3460A" w:rsidRDefault="00A47AC6" w:rsidP="00F34EDF">
      <w:pPr>
        <w:pStyle w:val="Pealkiri1"/>
        <w:numPr>
          <w:ilvl w:val="0"/>
          <w:numId w:val="7"/>
        </w:numPr>
        <w:spacing w:before="0" w:after="0"/>
        <w:rPr>
          <w:rFonts w:ascii="Open Sans Light" w:hAnsi="Open Sans Light" w:cs="Open Sans Light"/>
          <w:b/>
          <w:sz w:val="22"/>
          <w:szCs w:val="22"/>
        </w:rPr>
      </w:pPr>
      <w:r w:rsidRPr="00F3460A">
        <w:rPr>
          <w:rFonts w:ascii="Open Sans Light" w:hAnsi="Open Sans Light" w:cs="Open Sans Light"/>
          <w:b/>
          <w:sz w:val="22"/>
          <w:szCs w:val="22"/>
        </w:rPr>
        <w:t xml:space="preserve">Poolte kohustused </w:t>
      </w:r>
    </w:p>
    <w:p w14:paraId="1DF3D5F5"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Müüja kohustub:</w:t>
      </w:r>
    </w:p>
    <w:p w14:paraId="2E63E987"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teostama omal kulul Ostja Liitumispunkti Mõõtesõlme paigaldatud soojusarvesti(te) metroloogilist ja tehnilist teenindamist (kohapealne kontroll, taatlemine) (soojusarvesti(te) taatlemine toimub vastavalt EV Mõõteseadusele (EV Standardiameti poolt määratud sagedusega));</w:t>
      </w:r>
    </w:p>
    <w:p w14:paraId="4A02AB7F"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teostama omal kulul Soojuskandja kuluarvesti(te) metroloogilist ja tehnilist teenindamist (kohapealne kontroll, taatlemine) ((te) taatlemine toimub EV Standardiameti poolt määratud sagedusega));</w:t>
      </w:r>
    </w:p>
    <w:p w14:paraId="6379FD9A"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vajadusel selgitama Ostjale Lepingu sisu ning sellest tulenevaid Poolte kohustusi ja õigusi;</w:t>
      </w:r>
    </w:p>
    <w:p w14:paraId="5A02EE50" w14:textId="7886092B"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bookmarkStart w:id="4" w:name="_Ref523562847"/>
      <w:r w:rsidRPr="00F3460A">
        <w:rPr>
          <w:rFonts w:ascii="Open Sans Light" w:hAnsi="Open Sans Light" w:cs="Open Sans Light"/>
          <w:i w:val="0"/>
          <w:sz w:val="22"/>
          <w:szCs w:val="22"/>
        </w:rPr>
        <w:t>kindlustama Ostja soojusenergiaga varustamise kütteperioodil;</w:t>
      </w:r>
      <w:bookmarkEnd w:id="4"/>
    </w:p>
    <w:p w14:paraId="3D7D4615"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teatama Ostjale plaanilistest soojuskatkestustest vähemalt 7 päeva ette;</w:t>
      </w:r>
    </w:p>
    <w:p w14:paraId="09F6775D"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soojuskatkestust ei käsitleta Lepingu rikkumisena kui soojuskatkestus on tingitud alljärgnevast:</w:t>
      </w:r>
    </w:p>
    <w:p w14:paraId="4F4DD532" w14:textId="77777777" w:rsidR="00A47AC6" w:rsidRPr="00F3460A" w:rsidRDefault="00A47AC6"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t>kui soojuskatkestus on avariiline;</w:t>
      </w:r>
    </w:p>
    <w:p w14:paraId="77F8B1A8" w14:textId="77777777" w:rsidR="00A47AC6" w:rsidRPr="00F3460A" w:rsidRDefault="00A47AC6"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t>vääramatu jõu asjaolude toimest;</w:t>
      </w:r>
    </w:p>
    <w:p w14:paraId="1AC479B6" w14:textId="77777777" w:rsidR="00A47AC6" w:rsidRPr="00F3460A" w:rsidRDefault="00A47AC6"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t>Müüja tegevusest, mis toimub kohaliku omavalitsuse korralduse või muu sellise korralduse alusel;</w:t>
      </w:r>
    </w:p>
    <w:p w14:paraId="7E7E025F" w14:textId="77777777" w:rsidR="00A47AC6" w:rsidRPr="00F3460A" w:rsidRDefault="00A47AC6"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t>Ostja tegevusest või tegevusetusest;</w:t>
      </w:r>
    </w:p>
    <w:p w14:paraId="432DECC0" w14:textId="77777777" w:rsidR="00A47AC6" w:rsidRPr="00F3460A" w:rsidRDefault="00A47AC6"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t>arvete Maksetähtpäevaks mittetasumisest;</w:t>
      </w:r>
    </w:p>
    <w:p w14:paraId="53E04D80" w14:textId="77777777" w:rsidR="00A47AC6" w:rsidRPr="00F3460A" w:rsidRDefault="00A47AC6"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t>soojusenergia ebaseaduslikust tarbimisest kaugkütteseaduses sätestatu kohaselt;</w:t>
      </w:r>
    </w:p>
    <w:p w14:paraId="5F0A19D7" w14:textId="77777777" w:rsidR="00A47AC6" w:rsidRPr="00F3460A" w:rsidRDefault="00A47AC6"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t>Müüja personali või Lepingu täitmisega seotud muu isiku personali Kaugküttesüsteemi juurde pääsemisest takistamisest;</w:t>
      </w:r>
    </w:p>
    <w:p w14:paraId="558BEBC6" w14:textId="77777777" w:rsidR="006F0C33" w:rsidRPr="00F3460A" w:rsidRDefault="006F0C33" w:rsidP="00F34EDF">
      <w:pPr>
        <w:pStyle w:val="Pealkiri5"/>
        <w:numPr>
          <w:ilvl w:val="3"/>
          <w:numId w:val="7"/>
        </w:numPr>
        <w:spacing w:before="0"/>
        <w:jc w:val="both"/>
        <w:rPr>
          <w:rFonts w:ascii="Open Sans Light" w:hAnsi="Open Sans Light" w:cs="Open Sans Light"/>
          <w:sz w:val="22"/>
          <w:szCs w:val="22"/>
        </w:rPr>
      </w:pPr>
      <w:proofErr w:type="spellStart"/>
      <w:r w:rsidRPr="00F3460A">
        <w:rPr>
          <w:rFonts w:ascii="Open Sans Light" w:hAnsi="Open Sans Light" w:cs="Open Sans Light"/>
          <w:sz w:val="22"/>
          <w:szCs w:val="22"/>
          <w:lang w:val="en-GB"/>
        </w:rPr>
        <w:t>Soojuskandja</w:t>
      </w:r>
      <w:proofErr w:type="spellEnd"/>
      <w:r w:rsidRPr="00F3460A">
        <w:rPr>
          <w:rFonts w:ascii="Open Sans Light" w:hAnsi="Open Sans Light" w:cs="Open Sans Light"/>
          <w:sz w:val="22"/>
          <w:szCs w:val="22"/>
          <w:lang w:val="en-GB"/>
        </w:rPr>
        <w:t xml:space="preserve"> </w:t>
      </w:r>
      <w:proofErr w:type="spellStart"/>
      <w:r w:rsidRPr="00F3460A">
        <w:rPr>
          <w:rFonts w:ascii="Open Sans Light" w:hAnsi="Open Sans Light" w:cs="Open Sans Light"/>
          <w:sz w:val="22"/>
          <w:szCs w:val="22"/>
          <w:lang w:val="en-GB"/>
        </w:rPr>
        <w:t>mittepiisavusest</w:t>
      </w:r>
      <w:proofErr w:type="spellEnd"/>
      <w:r w:rsidRPr="00F3460A">
        <w:rPr>
          <w:rFonts w:ascii="Open Sans Light" w:hAnsi="Open Sans Light" w:cs="Open Sans Light"/>
          <w:sz w:val="22"/>
          <w:szCs w:val="22"/>
          <w:lang w:val="en-GB"/>
        </w:rPr>
        <w:t xml:space="preserve">; </w:t>
      </w:r>
    </w:p>
    <w:p w14:paraId="6687176D" w14:textId="77777777" w:rsidR="00A47AC6" w:rsidRPr="00F3460A" w:rsidRDefault="00A47AC6"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t>muust ilmastikust tulenevast põhjusest (nt välisõhu temperatuuri tõusust);</w:t>
      </w:r>
    </w:p>
    <w:p w14:paraId="679AAC9A" w14:textId="77777777" w:rsidR="00A47AC6" w:rsidRPr="00F3460A" w:rsidRDefault="00A47AC6"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t>Müüja tegevusest, mis on tingitud vajadusest säästa inimeste või loomade elu või tervist või vältida avariide, varaliste ja keskkonnakahjude tekkimist;</w:t>
      </w:r>
    </w:p>
    <w:p w14:paraId="33DC8163" w14:textId="77777777" w:rsidR="00A47AC6" w:rsidRPr="00F3460A" w:rsidRDefault="00A47AC6"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t>mõni muu asjaolu, mille osas Pooled on jõudnud kokkuleppele;</w:t>
      </w:r>
    </w:p>
    <w:p w14:paraId="3A200F99" w14:textId="5E9545E7" w:rsidR="00E42FE9" w:rsidRDefault="00E42FE9" w:rsidP="00F34EDF">
      <w:pPr>
        <w:pStyle w:val="Pealkiri5"/>
        <w:numPr>
          <w:ilvl w:val="3"/>
          <w:numId w:val="7"/>
        </w:numPr>
        <w:spacing w:before="0"/>
        <w:jc w:val="both"/>
        <w:rPr>
          <w:rFonts w:ascii="Open Sans Light" w:hAnsi="Open Sans Light" w:cs="Open Sans Light"/>
          <w:sz w:val="22"/>
          <w:szCs w:val="22"/>
        </w:rPr>
      </w:pPr>
      <w:r w:rsidRPr="00F3460A">
        <w:rPr>
          <w:rFonts w:ascii="Open Sans Light" w:hAnsi="Open Sans Light" w:cs="Open Sans Light"/>
          <w:sz w:val="22"/>
          <w:szCs w:val="22"/>
        </w:rPr>
        <w:lastRenderedPageBreak/>
        <w:t>välisõhu temperatuuri langemisest alla –22 ºC tingitud Soojuskandja ebapiisavat temperatuuri Liitumispunktis ei loeta Müüjapoolseks Lepingurikkumiseks.</w:t>
      </w:r>
    </w:p>
    <w:p w14:paraId="1FA7A53B" w14:textId="77777777" w:rsidR="008A5DD3" w:rsidRPr="008A5DD3" w:rsidRDefault="008A5DD3" w:rsidP="008A5DD3">
      <w:pPr>
        <w:rPr>
          <w:lang w:val="et-EE"/>
        </w:rPr>
      </w:pPr>
    </w:p>
    <w:p w14:paraId="2D5C8CF5"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Ostja kohustub:</w:t>
      </w:r>
    </w:p>
    <w:p w14:paraId="52984C40"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tasuma Müüjale soojusenergia eest vastavalt Lepingule ning makseprobleemide ilmnemisel teatama neist koheselt Müüjale;</w:t>
      </w:r>
    </w:p>
    <w:p w14:paraId="37B20466"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vastutama Liitumispunktist alates Kaugküttesüsteemi korrashoiu, soojusenergiaga varustamise korraldamise ja soojusenergia jaotamise ohutuse eest;</w:t>
      </w:r>
    </w:p>
    <w:p w14:paraId="435F8C07" w14:textId="7745A95C"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 xml:space="preserve">soojussõlme või </w:t>
      </w:r>
      <w:r w:rsidR="00237449" w:rsidRPr="00F3460A">
        <w:rPr>
          <w:rFonts w:ascii="Open Sans Light" w:hAnsi="Open Sans Light" w:cs="Open Sans Light"/>
          <w:i w:val="0"/>
          <w:sz w:val="22"/>
          <w:szCs w:val="22"/>
        </w:rPr>
        <w:t xml:space="preserve">Kaugküttesüsteemi </w:t>
      </w:r>
      <w:r w:rsidRPr="00F3460A">
        <w:rPr>
          <w:rFonts w:ascii="Open Sans Light" w:hAnsi="Open Sans Light" w:cs="Open Sans Light"/>
          <w:i w:val="0"/>
          <w:sz w:val="22"/>
          <w:szCs w:val="22"/>
        </w:rPr>
        <w:t xml:space="preserve">muude seadmete remontimisest, maha võtmisest, ümber paigaldamisest, ümber ehitamisest vms Müüjat eelnevalt teavitama ja vajadusel taotlema Müüjalt eeltoodud tegevusteks tehnilisi tingimusi; </w:t>
      </w:r>
    </w:p>
    <w:p w14:paraId="438BD39E"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tagama Liitumispunktis, Mõõtesõlmes ja Hoones või Kinnistul asuva Kaugküttesüsteemi varustamise elektrienergiaga ja külma tarbeveega vastavalt kehtestatud hindadele;</w:t>
      </w:r>
    </w:p>
    <w:p w14:paraId="66421D87"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ostma kogu tarbitava soojusenergia Müüjalt, ehk siis ei tohi Ostja:</w:t>
      </w:r>
    </w:p>
    <w:p w14:paraId="1173A8AD" w14:textId="77777777" w:rsidR="00A47AC6" w:rsidRPr="00F3460A" w:rsidRDefault="00A47AC6" w:rsidP="00F34EDF">
      <w:pPr>
        <w:pStyle w:val="Pealkiri3"/>
        <w:numPr>
          <w:ilvl w:val="3"/>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tarbida kaugküttepiirkonnas, milles Ostja asub, alternatiivset soojusenergiat;</w:t>
      </w:r>
    </w:p>
    <w:p w14:paraId="1D1AA627" w14:textId="77777777" w:rsidR="00A47AC6" w:rsidRPr="00F3460A" w:rsidRDefault="00A47AC6" w:rsidP="00F34EDF">
      <w:pPr>
        <w:pStyle w:val="Pealkiri3"/>
        <w:numPr>
          <w:ilvl w:val="3"/>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osta soojusenergiat teistelt soojusettevõtjatelt;</w:t>
      </w:r>
    </w:p>
    <w:p w14:paraId="2264ED94" w14:textId="77777777" w:rsidR="00A47AC6" w:rsidRPr="00F3460A" w:rsidRDefault="00A47AC6" w:rsidP="00F34EDF">
      <w:pPr>
        <w:pStyle w:val="Pealkiri3"/>
        <w:numPr>
          <w:ilvl w:val="3"/>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kasutada kaugkütet tipu- ja/või lisaenergiana;</w:t>
      </w:r>
    </w:p>
    <w:p w14:paraId="14FAFE37" w14:textId="708B738D"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bookmarkStart w:id="5" w:name="_Ref531508264"/>
      <w:r w:rsidRPr="00F3460A">
        <w:rPr>
          <w:rFonts w:ascii="Open Sans Light" w:hAnsi="Open Sans Light" w:cs="Open Sans Light"/>
          <w:i w:val="0"/>
          <w:sz w:val="22"/>
          <w:szCs w:val="22"/>
        </w:rPr>
        <w:t>lubama Müüjale või Lepingu täitmisega seotud muu isiku personalile töökohustuste täitmisel vaba, tasuta ning viivitamatu juurdepääsu Hoones või Kinnistul asuva Kaugküttesüsteemi kontrollimiseks, asendamiseks ja muude eesmärgipäraste toimingute teostamiseks</w:t>
      </w:r>
      <w:bookmarkEnd w:id="5"/>
      <w:r w:rsidRPr="00F3460A">
        <w:rPr>
          <w:rFonts w:ascii="Open Sans Light" w:hAnsi="Open Sans Light" w:cs="Open Sans Light"/>
          <w:i w:val="0"/>
          <w:sz w:val="22"/>
          <w:szCs w:val="22"/>
        </w:rPr>
        <w:t xml:space="preserve">, edastades </w:t>
      </w:r>
      <w:r w:rsidR="00AE37C0" w:rsidRPr="00F3460A">
        <w:rPr>
          <w:rFonts w:ascii="Open Sans Light" w:hAnsi="Open Sans Light" w:cs="Open Sans Light"/>
          <w:i w:val="0"/>
          <w:sz w:val="22"/>
          <w:szCs w:val="22"/>
        </w:rPr>
        <w:t xml:space="preserve">Müüjale </w:t>
      </w:r>
      <w:r w:rsidRPr="00F3460A">
        <w:rPr>
          <w:rFonts w:ascii="Open Sans Light" w:hAnsi="Open Sans Light" w:cs="Open Sans Light"/>
          <w:i w:val="0"/>
          <w:sz w:val="22"/>
          <w:szCs w:val="22"/>
        </w:rPr>
        <w:t>selleks vajalikud võtmed</w:t>
      </w:r>
      <w:r w:rsidR="008647A8" w:rsidRPr="00F3460A">
        <w:rPr>
          <w:rFonts w:ascii="Open Sans Light" w:hAnsi="Open Sans Light" w:cs="Open Sans Light"/>
          <w:i w:val="0"/>
          <w:sz w:val="22"/>
          <w:szCs w:val="22"/>
        </w:rPr>
        <w:t xml:space="preserve"> </w:t>
      </w:r>
      <w:r w:rsidR="0098751F" w:rsidRPr="00F3460A">
        <w:rPr>
          <w:rFonts w:ascii="Open Sans Light" w:hAnsi="Open Sans Light" w:cs="Open Sans Light"/>
          <w:i w:val="0"/>
          <w:sz w:val="22"/>
          <w:szCs w:val="22"/>
        </w:rPr>
        <w:t xml:space="preserve">(v.a </w:t>
      </w:r>
      <w:r w:rsidR="00C014EA" w:rsidRPr="00F3460A">
        <w:rPr>
          <w:rFonts w:ascii="Open Sans Light" w:hAnsi="Open Sans Light" w:cs="Open Sans Light"/>
          <w:i w:val="0"/>
          <w:sz w:val="22"/>
          <w:szCs w:val="22"/>
        </w:rPr>
        <w:t>eriomandi esemeks</w:t>
      </w:r>
      <w:r w:rsidR="0098751F" w:rsidRPr="00F3460A">
        <w:rPr>
          <w:rFonts w:ascii="Open Sans Light" w:hAnsi="Open Sans Light" w:cs="Open Sans Light"/>
          <w:i w:val="0"/>
          <w:sz w:val="22"/>
          <w:szCs w:val="22"/>
        </w:rPr>
        <w:t xml:space="preserve"> oleva ruumi võtmed) </w:t>
      </w:r>
      <w:r w:rsidR="008647A8" w:rsidRPr="00F3460A">
        <w:rPr>
          <w:rFonts w:ascii="Open Sans Light" w:hAnsi="Open Sans Light" w:cs="Open Sans Light"/>
          <w:i w:val="0"/>
          <w:sz w:val="22"/>
          <w:szCs w:val="22"/>
        </w:rPr>
        <w:t>2 nädala jooksul pärast Lepingu sõlmimist</w:t>
      </w:r>
      <w:r w:rsidRPr="00F3460A">
        <w:rPr>
          <w:rFonts w:ascii="Open Sans Light" w:hAnsi="Open Sans Light" w:cs="Open Sans Light"/>
          <w:i w:val="0"/>
          <w:sz w:val="22"/>
          <w:szCs w:val="22"/>
        </w:rPr>
        <w:t>;</w:t>
      </w:r>
    </w:p>
    <w:p w14:paraId="5878B9C2" w14:textId="7AA91386"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bookmarkStart w:id="6" w:name="_Ref531513335"/>
      <w:r w:rsidRPr="00F3460A">
        <w:rPr>
          <w:rFonts w:ascii="Open Sans Light" w:hAnsi="Open Sans Light" w:cs="Open Sans Light"/>
          <w:i w:val="0"/>
          <w:sz w:val="22"/>
          <w:szCs w:val="22"/>
        </w:rPr>
        <w:t>teatama koheselt Müüjale Hoones või Kinnistul asuva Kaugküttesüsteemi, sh soojusseadmete ja arvestusseadmete riketest, kahjustustest, kaotsiminekust või hävimisest;</w:t>
      </w:r>
      <w:bookmarkEnd w:id="6"/>
    </w:p>
    <w:p w14:paraId="2A7B29B6" w14:textId="6387F7A9"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bookmarkStart w:id="7" w:name="_Ref523563413"/>
      <w:r w:rsidRPr="00F3460A">
        <w:rPr>
          <w:rFonts w:ascii="Open Sans Light" w:hAnsi="Open Sans Light" w:cs="Open Sans Light"/>
          <w:i w:val="0"/>
          <w:sz w:val="22"/>
          <w:szCs w:val="22"/>
        </w:rPr>
        <w:t>hüvitama Müüjale Hoones või Kinnistul asuvate või Ostja või tema liikmete või muu isiku, kelle eest Ostja või tema liikmed vastutavad, tegevuse või tegevusetuse tõttu Müüja Kaugküttesüsteemile, sh soojusseadmetele, arvestusseadmetele, nende plommide või muule Müüja varale tekkinud kahjustuste kõrvaldamise kulud, samuti kadunud või hävinud Kaugküttesüsteemi, sh soojusseadmete, arvestusseadmete, nende plommide või muu Müüja vara Hinnakirja või kuludokumentide alusel;</w:t>
      </w:r>
      <w:bookmarkEnd w:id="7"/>
    </w:p>
    <w:p w14:paraId="51FBE39D"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enne Lepingu lõpetamist fikseerima kirjalikult soojusarvesti(te) näidu(d), teatama selle(need) Müüjale ja tasuma Müüjale lõpparve;</w:t>
      </w:r>
    </w:p>
    <w:p w14:paraId="4757D63A" w14:textId="5B083E76" w:rsidR="00A47AC6" w:rsidRPr="00F3460A" w:rsidRDefault="001A517D" w:rsidP="00F34EDF">
      <w:pPr>
        <w:pStyle w:val="Pealkiri3"/>
        <w:numPr>
          <w:ilvl w:val="2"/>
          <w:numId w:val="7"/>
        </w:numPr>
        <w:spacing w:before="0" w:after="0"/>
        <w:rPr>
          <w:rFonts w:ascii="Open Sans Light" w:hAnsi="Open Sans Light" w:cs="Open Sans Light"/>
          <w:i w:val="0"/>
          <w:sz w:val="22"/>
          <w:szCs w:val="22"/>
        </w:rPr>
      </w:pPr>
      <w:bookmarkStart w:id="8" w:name="_Ref526587393"/>
      <w:r w:rsidRPr="00F3460A">
        <w:rPr>
          <w:rFonts w:ascii="Open Sans Light" w:hAnsi="Open Sans Light" w:cs="Open Sans Light"/>
          <w:i w:val="0"/>
          <w:sz w:val="22"/>
          <w:szCs w:val="22"/>
        </w:rPr>
        <w:t xml:space="preserve">teatama, punktis </w:t>
      </w:r>
      <w:r w:rsidR="0038030D" w:rsidRPr="00F3460A">
        <w:rPr>
          <w:rFonts w:ascii="Open Sans Light" w:hAnsi="Open Sans Light" w:cs="Open Sans Light"/>
          <w:i w:val="0"/>
          <w:sz w:val="22"/>
          <w:szCs w:val="22"/>
        </w:rPr>
        <w:t>12.3</w:t>
      </w:r>
      <w:r w:rsidRPr="00F3460A">
        <w:rPr>
          <w:rFonts w:ascii="Open Sans Light" w:hAnsi="Open Sans Light" w:cs="Open Sans Light"/>
          <w:i w:val="0"/>
          <w:sz w:val="22"/>
          <w:szCs w:val="22"/>
        </w:rPr>
        <w:t xml:space="preserve"> toodud korras, Müüjale Kinnistu või Hoone või eeltoodute osade omaniku</w:t>
      </w:r>
      <w:r w:rsidR="009904D1" w:rsidRPr="00F3460A">
        <w:rPr>
          <w:rFonts w:ascii="Open Sans Light" w:hAnsi="Open Sans Light" w:cs="Open Sans Light"/>
          <w:i w:val="0"/>
          <w:sz w:val="22"/>
          <w:szCs w:val="22"/>
        </w:rPr>
        <w:t>,</w:t>
      </w:r>
      <w:r w:rsidRPr="00F3460A">
        <w:rPr>
          <w:rFonts w:ascii="Open Sans Light" w:hAnsi="Open Sans Light" w:cs="Open Sans Light"/>
          <w:i w:val="0"/>
          <w:sz w:val="22"/>
          <w:szCs w:val="22"/>
        </w:rPr>
        <w:t xml:space="preserve"> valdaja </w:t>
      </w:r>
      <w:r w:rsidR="009904D1" w:rsidRPr="00F3460A">
        <w:rPr>
          <w:rFonts w:ascii="Open Sans Light" w:hAnsi="Open Sans Light" w:cs="Open Sans Light"/>
          <w:i w:val="0"/>
          <w:sz w:val="22"/>
          <w:szCs w:val="22"/>
        </w:rPr>
        <w:t xml:space="preserve">või haldaja </w:t>
      </w:r>
      <w:r w:rsidRPr="00F3460A">
        <w:rPr>
          <w:rFonts w:ascii="Open Sans Light" w:hAnsi="Open Sans Light" w:cs="Open Sans Light"/>
          <w:i w:val="0"/>
          <w:sz w:val="22"/>
          <w:szCs w:val="22"/>
        </w:rPr>
        <w:t>vahetusest;</w:t>
      </w:r>
      <w:bookmarkEnd w:id="8"/>
    </w:p>
    <w:p w14:paraId="4C556F3C" w14:textId="4E168B62" w:rsidR="001A517D" w:rsidRPr="00F3460A" w:rsidRDefault="001A517D" w:rsidP="00F34EDF">
      <w:pPr>
        <w:pStyle w:val="Pealkiri4"/>
        <w:numPr>
          <w:ilvl w:val="3"/>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punkt 6.2.1</w:t>
      </w:r>
      <w:r w:rsidR="00684DFF" w:rsidRPr="00F3460A">
        <w:rPr>
          <w:rFonts w:ascii="Open Sans Light" w:hAnsi="Open Sans Light" w:cs="Open Sans Light"/>
          <w:sz w:val="22"/>
          <w:szCs w:val="22"/>
        </w:rPr>
        <w:t>0</w:t>
      </w:r>
      <w:r w:rsidRPr="00F3460A">
        <w:rPr>
          <w:rFonts w:ascii="Open Sans Light" w:hAnsi="Open Sans Light" w:cs="Open Sans Light"/>
          <w:sz w:val="22"/>
          <w:szCs w:val="22"/>
        </w:rPr>
        <w:t xml:space="preserve"> ei kohaldu korteriühistust Ostjale.</w:t>
      </w:r>
    </w:p>
    <w:p w14:paraId="0FC240E5"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tagama Kinnistul ja Hoones asuvatele Müüja seadmetele tasuta nõuetele vastava ruumi või koha vajalike Kaugküttesüsteemi osade (sh seadmete ja torustiku) paigaldamiseks ning talub tasuta Kinnistul ja Hoones asuvaid eeltoodud seadmeid;</w:t>
      </w:r>
    </w:p>
    <w:p w14:paraId="2A405228" w14:textId="24C75E7C"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 xml:space="preserve">juriidilisest isikust Ostja on </w:t>
      </w:r>
      <w:r w:rsidR="0038030D" w:rsidRPr="00F3460A">
        <w:rPr>
          <w:rFonts w:ascii="Open Sans Light" w:hAnsi="Open Sans Light" w:cs="Open Sans Light"/>
          <w:i w:val="0"/>
          <w:sz w:val="22"/>
          <w:szCs w:val="22"/>
        </w:rPr>
        <w:t>kohustatud teatama, punktis 12.3</w:t>
      </w:r>
      <w:r w:rsidRPr="00F3460A">
        <w:rPr>
          <w:rFonts w:ascii="Open Sans Light" w:hAnsi="Open Sans Light" w:cs="Open Sans Light"/>
          <w:i w:val="0"/>
          <w:sz w:val="22"/>
          <w:szCs w:val="22"/>
        </w:rPr>
        <w:t xml:space="preserve"> toodud korras, Müüjale 3 tööpäeva jooksul, kui:</w:t>
      </w:r>
    </w:p>
    <w:p w14:paraId="009C8E85" w14:textId="77777777" w:rsidR="00A47AC6" w:rsidRPr="00F3460A" w:rsidRDefault="00A47AC6" w:rsidP="00F34EDF">
      <w:pPr>
        <w:pStyle w:val="Pealkiri3"/>
        <w:numPr>
          <w:ilvl w:val="3"/>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lastRenderedPageBreak/>
        <w:t>selleks pädev isik või organ on otsustanud Ostja lõpetada, sealhulgas sundlõpetada, või</w:t>
      </w:r>
    </w:p>
    <w:p w14:paraId="11142A75" w14:textId="77777777" w:rsidR="00A47AC6" w:rsidRPr="00F3460A" w:rsidRDefault="00A47AC6" w:rsidP="00F34EDF">
      <w:pPr>
        <w:pStyle w:val="Pealkiri3"/>
        <w:numPr>
          <w:ilvl w:val="3"/>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Ostja vastu on esitatud hagiavaldus vähemalt ühe kuu soojusenergia maksumuse väärtuses või tema suhtes on esitatud avaldus pankroti väljakuulutamiseks või saneerimisavaldus, või</w:t>
      </w:r>
    </w:p>
    <w:p w14:paraId="4DAD8F70" w14:textId="77777777" w:rsidR="00A47AC6" w:rsidRPr="00F3460A" w:rsidRDefault="00A47AC6" w:rsidP="00F34EDF">
      <w:pPr>
        <w:pStyle w:val="Pealkiri3"/>
        <w:numPr>
          <w:ilvl w:val="3"/>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toimub Ostja ühinemine, jagunemine või ümberkujundamine või muutub Ostja õiguslik vorm.</w:t>
      </w:r>
    </w:p>
    <w:p w14:paraId="1664A53A" w14:textId="77777777" w:rsidR="00A47AC6" w:rsidRPr="00F3460A" w:rsidRDefault="00A47AC6" w:rsidP="00A47AC6">
      <w:pPr>
        <w:jc w:val="both"/>
        <w:rPr>
          <w:rFonts w:ascii="Open Sans Light" w:hAnsi="Open Sans Light" w:cs="Open Sans Light"/>
          <w:sz w:val="22"/>
          <w:szCs w:val="22"/>
          <w:lang w:val="et-EE"/>
        </w:rPr>
      </w:pPr>
    </w:p>
    <w:p w14:paraId="2E2362A9" w14:textId="77777777" w:rsidR="00A47AC6" w:rsidRPr="00F3460A" w:rsidRDefault="00A47AC6" w:rsidP="00F34EDF">
      <w:pPr>
        <w:pStyle w:val="Pealkiri1"/>
        <w:numPr>
          <w:ilvl w:val="0"/>
          <w:numId w:val="7"/>
        </w:numPr>
        <w:spacing w:before="0" w:after="0"/>
        <w:rPr>
          <w:rFonts w:ascii="Open Sans Light" w:hAnsi="Open Sans Light" w:cs="Open Sans Light"/>
          <w:b/>
          <w:sz w:val="22"/>
          <w:szCs w:val="22"/>
        </w:rPr>
      </w:pPr>
      <w:r w:rsidRPr="00F3460A">
        <w:rPr>
          <w:rFonts w:ascii="Open Sans Light" w:hAnsi="Open Sans Light" w:cs="Open Sans Light"/>
          <w:b/>
          <w:sz w:val="22"/>
          <w:szCs w:val="22"/>
        </w:rPr>
        <w:t xml:space="preserve">Poolte õigused </w:t>
      </w:r>
    </w:p>
    <w:p w14:paraId="1E8CB6E7"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Ostjal on õigus:</w:t>
      </w:r>
    </w:p>
    <w:p w14:paraId="175176AA"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nõuda Müüjalt Müüjapoolse süülise Lepingu rikkumise tagajärjel Ostjale tekkinud ja Ostja poolt tõestatud otsese varalise kahju (lauskahju) hüvitamist. Müüjapoolseks Lepingurikkumiseks loetakse muuhulgas Lepingus sätestatud varustuskindluse mittetagamist Liitumispunktis ja Müüja tegevusest või tegevusetusest põhjustatud selliste Soojuskandja parameetrite esinemist soojusvõrgus, mis kahjustavad Ostjale kuuluvat Kaugküttesüsteemi või selle osasid Liitumispunktist alates;</w:t>
      </w:r>
    </w:p>
    <w:p w14:paraId="2B421AD2"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saada infot kohalduvate hindade, kasutatava(te) soojusarvestite(te) olukorra, arvete esitamise ja tasumise, soojuskatkestuste ja soojusenergia kvaliteedi kohta temaga sõlmitud Lepingust tulenevalt;</w:t>
      </w:r>
    </w:p>
    <w:p w14:paraId="220BB392"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kontrollida Müüja osavõtul Müüja soojusseadmetesse paigaldatud soojusarvesti(te) ja Soojuskandja kuluarvesti(te) olukorda.</w:t>
      </w:r>
    </w:p>
    <w:p w14:paraId="35F4B43E"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Müüjal on õigus:</w:t>
      </w:r>
    </w:p>
    <w:p w14:paraId="07B37DF4" w14:textId="454003B1"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bookmarkStart w:id="9" w:name="_Ref523563564"/>
      <w:r w:rsidRPr="00F3460A">
        <w:rPr>
          <w:rFonts w:ascii="Open Sans Light" w:hAnsi="Open Sans Light" w:cs="Open Sans Light"/>
          <w:i w:val="0"/>
          <w:sz w:val="22"/>
          <w:szCs w:val="22"/>
        </w:rPr>
        <w:t>nõuda Ostjalt Lepingust tulenevate kohustuste täitmata jätmise või mittekohase täitmise korral Müüjale tekitatud kahju hüvitamist;</w:t>
      </w:r>
      <w:bookmarkEnd w:id="9"/>
    </w:p>
    <w:p w14:paraId="0BF39B70"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 xml:space="preserve">kontrollida Ostja, Ostja liikme või esindaja osavõtul, kui eeltoodud seda soovivad, Kaugküttesüsteemi Liitumispunktist alates, sh Ostja soojusseadmetesse paigaldatud soojusarvesti(te) ja Soojuskandja kuluarvesti(te), olukorda. </w:t>
      </w:r>
    </w:p>
    <w:p w14:paraId="1B9EC818"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katkestada Ostja soojusenergiaga varustamine kui Ostja:</w:t>
      </w:r>
    </w:p>
    <w:p w14:paraId="356F013C" w14:textId="77777777" w:rsidR="00A47AC6" w:rsidRPr="00F3460A" w:rsidRDefault="00A47AC6" w:rsidP="00F34EDF">
      <w:pPr>
        <w:pStyle w:val="Pealkiri4"/>
        <w:numPr>
          <w:ilvl w:val="3"/>
          <w:numId w:val="7"/>
        </w:numPr>
        <w:spacing w:before="0" w:after="0"/>
        <w:rPr>
          <w:rFonts w:ascii="Open Sans Light" w:hAnsi="Open Sans Light" w:cs="Open Sans Light"/>
          <w:sz w:val="22"/>
          <w:szCs w:val="22"/>
          <w:lang w:val="et-EE"/>
        </w:rPr>
      </w:pPr>
      <w:r w:rsidRPr="00F3460A">
        <w:rPr>
          <w:rFonts w:ascii="Open Sans Light" w:hAnsi="Open Sans Light" w:cs="Open Sans Light"/>
          <w:sz w:val="22"/>
          <w:szCs w:val="22"/>
          <w:lang w:val="et-EE"/>
        </w:rPr>
        <w:t>ei ole täitnud oma kohustusi tähtaegselt, sealhulgas tasunud Maksetähtpäevaks arveid ja viivise nõudeid;</w:t>
      </w:r>
    </w:p>
    <w:p w14:paraId="7E8F1D54" w14:textId="77777777" w:rsidR="00A47AC6" w:rsidRPr="00F3460A" w:rsidRDefault="00A47AC6" w:rsidP="00F34EDF">
      <w:pPr>
        <w:pStyle w:val="Pealkiri4"/>
        <w:numPr>
          <w:ilvl w:val="3"/>
          <w:numId w:val="7"/>
        </w:numPr>
        <w:spacing w:before="0" w:after="0"/>
        <w:rPr>
          <w:rFonts w:ascii="Open Sans Light" w:hAnsi="Open Sans Light" w:cs="Open Sans Light"/>
          <w:sz w:val="22"/>
          <w:szCs w:val="22"/>
          <w:lang w:val="et-EE"/>
        </w:rPr>
      </w:pPr>
      <w:r w:rsidRPr="00F3460A">
        <w:rPr>
          <w:rFonts w:ascii="Open Sans Light" w:hAnsi="Open Sans Light" w:cs="Open Sans Light"/>
          <w:sz w:val="22"/>
          <w:szCs w:val="22"/>
          <w:lang w:val="et-EE"/>
        </w:rPr>
        <w:t>ei pea kinni muudest Lepingu tingimustest;</w:t>
      </w:r>
    </w:p>
    <w:p w14:paraId="53652B1B" w14:textId="77777777" w:rsidR="00A47AC6" w:rsidRPr="00F3460A" w:rsidRDefault="00A47AC6" w:rsidP="00F34EDF">
      <w:pPr>
        <w:pStyle w:val="Pealkiri4"/>
        <w:numPr>
          <w:ilvl w:val="3"/>
          <w:numId w:val="7"/>
        </w:numPr>
        <w:spacing w:before="0" w:after="0"/>
        <w:rPr>
          <w:rFonts w:ascii="Open Sans Light" w:hAnsi="Open Sans Light" w:cs="Open Sans Light"/>
          <w:sz w:val="22"/>
          <w:szCs w:val="22"/>
          <w:lang w:val="et-EE"/>
        </w:rPr>
      </w:pPr>
      <w:r w:rsidRPr="00F3460A">
        <w:rPr>
          <w:rFonts w:ascii="Open Sans Light" w:hAnsi="Open Sans Light" w:cs="Open Sans Light"/>
          <w:sz w:val="22"/>
          <w:szCs w:val="22"/>
          <w:lang w:val="et-EE"/>
        </w:rPr>
        <w:t>on eemaldanud plomme või rikkunud soojusarvestit(d) või teisi Mõõtesõlme paigaldatud seadmeid või ühendusi;</w:t>
      </w:r>
    </w:p>
    <w:p w14:paraId="6B3393EE" w14:textId="77777777" w:rsidR="00A47AC6" w:rsidRPr="00F3460A" w:rsidRDefault="00A47AC6" w:rsidP="00F34EDF">
      <w:pPr>
        <w:pStyle w:val="Pealkiri4"/>
        <w:numPr>
          <w:ilvl w:val="3"/>
          <w:numId w:val="7"/>
        </w:numPr>
        <w:spacing w:before="0" w:after="0"/>
        <w:rPr>
          <w:rFonts w:ascii="Open Sans Light" w:hAnsi="Open Sans Light" w:cs="Open Sans Light"/>
          <w:sz w:val="22"/>
          <w:szCs w:val="22"/>
          <w:lang w:val="et-EE"/>
        </w:rPr>
      </w:pPr>
      <w:r w:rsidRPr="00F3460A">
        <w:rPr>
          <w:rFonts w:ascii="Open Sans Light" w:hAnsi="Open Sans Light" w:cs="Open Sans Light"/>
          <w:sz w:val="22"/>
          <w:szCs w:val="22"/>
          <w:lang w:val="et-EE"/>
        </w:rPr>
        <w:t>Liitumispunktis on fikseeritud ebaseadusliku tarbimise juhtum;</w:t>
      </w:r>
    </w:p>
    <w:p w14:paraId="34BF0B98" w14:textId="77777777" w:rsidR="00A47AC6" w:rsidRPr="00F3460A" w:rsidRDefault="00A47AC6" w:rsidP="00F34EDF">
      <w:pPr>
        <w:pStyle w:val="Pealkiri4"/>
        <w:numPr>
          <w:ilvl w:val="3"/>
          <w:numId w:val="7"/>
        </w:numPr>
        <w:spacing w:before="0" w:after="0"/>
        <w:rPr>
          <w:rFonts w:ascii="Open Sans Light" w:hAnsi="Open Sans Light" w:cs="Open Sans Light"/>
          <w:sz w:val="22"/>
          <w:szCs w:val="22"/>
          <w:lang w:val="et-EE"/>
        </w:rPr>
      </w:pPr>
      <w:r w:rsidRPr="00F3460A">
        <w:rPr>
          <w:rFonts w:ascii="Open Sans Light" w:hAnsi="Open Sans Light" w:cs="Open Sans Light"/>
          <w:sz w:val="22"/>
          <w:szCs w:val="22"/>
          <w:lang w:val="et-EE"/>
        </w:rPr>
        <w:t>ei luba Müüjat või tema esindajat Mõõtesõlme;</w:t>
      </w:r>
    </w:p>
    <w:p w14:paraId="202CA30F"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katkestada Ostja soojusenergiaga varustamine ette teatamata vältimaks avariisid, varalisi ja keskkonnakahjusid või kui on ohustatud inimeste või loomade elu või tervis;</w:t>
      </w:r>
    </w:p>
    <w:p w14:paraId="6B782BF2" w14:textId="77777777" w:rsidR="00A47AC6" w:rsidRPr="00F3460A" w:rsidRDefault="00A47AC6" w:rsidP="00F34EDF">
      <w:pPr>
        <w:pStyle w:val="Pealkiri3"/>
        <w:numPr>
          <w:ilvl w:val="2"/>
          <w:numId w:val="7"/>
        </w:numPr>
        <w:spacing w:before="0" w:after="0"/>
        <w:rPr>
          <w:rFonts w:ascii="Open Sans Light" w:hAnsi="Open Sans Light" w:cs="Open Sans Light"/>
          <w:sz w:val="22"/>
          <w:szCs w:val="22"/>
        </w:rPr>
      </w:pPr>
      <w:r w:rsidRPr="00F3460A">
        <w:rPr>
          <w:rFonts w:ascii="Open Sans Light" w:hAnsi="Open Sans Light" w:cs="Open Sans Light"/>
          <w:i w:val="0"/>
          <w:sz w:val="22"/>
          <w:szCs w:val="22"/>
        </w:rPr>
        <w:t>juhul, kui Müüja on katkestanud Ostja soojusvarustuse võlgnevuse tõttu, on Müüjal õigus nõuda Ostjalt soojusenergia eest tasumist ettemaksu korras vastavalt Lepingu punkti 5.7 sätetele.</w:t>
      </w:r>
    </w:p>
    <w:p w14:paraId="7C3AD746" w14:textId="77777777" w:rsidR="00A47AC6" w:rsidRPr="00F3460A" w:rsidRDefault="00A47AC6" w:rsidP="00A47AC6">
      <w:pPr>
        <w:pStyle w:val="Pealkiri1"/>
        <w:numPr>
          <w:ilvl w:val="0"/>
          <w:numId w:val="0"/>
        </w:numPr>
        <w:spacing w:before="0" w:after="0"/>
        <w:rPr>
          <w:rFonts w:ascii="Open Sans Light" w:hAnsi="Open Sans Light" w:cs="Open Sans Light"/>
          <w:sz w:val="22"/>
          <w:szCs w:val="22"/>
        </w:rPr>
      </w:pPr>
    </w:p>
    <w:p w14:paraId="78619C13" w14:textId="77777777" w:rsidR="00A47AC6" w:rsidRPr="00F3460A" w:rsidRDefault="00A47AC6" w:rsidP="00F34EDF">
      <w:pPr>
        <w:pStyle w:val="Pealkiri1"/>
        <w:numPr>
          <w:ilvl w:val="0"/>
          <w:numId w:val="7"/>
        </w:numPr>
        <w:spacing w:before="0" w:after="0"/>
        <w:rPr>
          <w:rFonts w:ascii="Open Sans Light" w:hAnsi="Open Sans Light" w:cs="Open Sans Light"/>
          <w:b/>
          <w:sz w:val="22"/>
          <w:szCs w:val="22"/>
        </w:rPr>
      </w:pPr>
      <w:r w:rsidRPr="00F3460A">
        <w:rPr>
          <w:rFonts w:ascii="Open Sans Light" w:hAnsi="Open Sans Light" w:cs="Open Sans Light"/>
          <w:b/>
          <w:sz w:val="22"/>
          <w:szCs w:val="22"/>
        </w:rPr>
        <w:t xml:space="preserve">Poolte vastutus </w:t>
      </w:r>
    </w:p>
    <w:p w14:paraId="53AD8AA6"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Pooled kannavad Lepinguga võetud kohustuste täitmata jätmise või mittenõuetekohase täitmise eest vastutust vastavalt Eesti Vabariigi seadustele ja Lepingule. </w:t>
      </w:r>
    </w:p>
    <w:p w14:paraId="43ACE4FC" w14:textId="4C3E5CBC" w:rsidR="00A47AC6" w:rsidRPr="00F3460A" w:rsidRDefault="00A47AC6" w:rsidP="00F34EDF">
      <w:pPr>
        <w:pStyle w:val="Pealkiri2"/>
        <w:numPr>
          <w:ilvl w:val="1"/>
          <w:numId w:val="7"/>
        </w:numPr>
        <w:spacing w:before="0" w:after="0"/>
        <w:rPr>
          <w:rFonts w:ascii="Open Sans Light" w:hAnsi="Open Sans Light" w:cs="Open Sans Light"/>
          <w:sz w:val="22"/>
          <w:szCs w:val="22"/>
        </w:rPr>
      </w:pPr>
      <w:bookmarkStart w:id="10" w:name="_Ref531508208"/>
      <w:r w:rsidRPr="00F3460A">
        <w:rPr>
          <w:rFonts w:ascii="Open Sans Light" w:hAnsi="Open Sans Light" w:cs="Open Sans Light"/>
          <w:sz w:val="22"/>
          <w:szCs w:val="22"/>
        </w:rPr>
        <w:t>Juhul, kui Ostja poolt soojusarvete mittetähtaegse tasumise või muude Lepinguliste kohustuste rikkumise tõttu on katkestatud Ostja varustamine soojusenergiaga, on Ostja kohustatud hüvitama Müüjale katkestamisega ja tagasiühendamisega seotud kulutused. Ostja soojusenergiaga varustamise taastamine toimub pärast nimetatud kulutuste hüvitamist.</w:t>
      </w:r>
      <w:bookmarkEnd w:id="10"/>
    </w:p>
    <w:p w14:paraId="5AD979DA"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Juhul, kui Ostja soojusenergiaga varustamise katkestamine toimus Müüja süül ja sellest tulenes Lepingu lõpetamine, ei lõpeta see Ostja õigust nõuda Müüjalt viimase süül katkestusega põhjustatud otsese varalise kahju (lauskahju) hüvitamist ega Müüja kohustust hüvitada nimetatud kahju.</w:t>
      </w:r>
    </w:p>
    <w:p w14:paraId="64248605"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Juhul, kui Ostja soojusenergiaga varustamise katkestamine toimus Ostja süül ja sellest tulenes Lepingu lõpetamine, ei lõpeta see Ostja kohustust täita Lepingulised kohustused ja hüvitada enda kohustuste rikkumisega Müüjale tekitatud kahju. </w:t>
      </w:r>
    </w:p>
    <w:p w14:paraId="6836683F"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Ostja on oma seadusest või Lepingust tuleneva rahalise kohustuse rikkumise korral kohustatud maksma Müüjale viivist Müügilepingus toodud määras tasumisele kuuluvast summast iga maksmisega viivitatud kalendripäeva kohta. </w:t>
      </w:r>
    </w:p>
    <w:p w14:paraId="0A4A3173" w14:textId="11C0AD52"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Ostja on kohustatud maksma Müüjale leppetrahvi summas 100 eurot iga kalendripäeva eest, mille võrra </w:t>
      </w:r>
      <w:r w:rsidR="005C238E" w:rsidRPr="00F3460A">
        <w:rPr>
          <w:rFonts w:ascii="Open Sans Light" w:hAnsi="Open Sans Light" w:cs="Open Sans Light"/>
          <w:sz w:val="22"/>
          <w:szCs w:val="22"/>
        </w:rPr>
        <w:t xml:space="preserve">Ostja </w:t>
      </w:r>
      <w:r w:rsidRPr="00F3460A">
        <w:rPr>
          <w:rFonts w:ascii="Open Sans Light" w:hAnsi="Open Sans Light" w:cs="Open Sans Light"/>
          <w:sz w:val="22"/>
          <w:szCs w:val="22"/>
        </w:rPr>
        <w:t xml:space="preserve">jätab täitmata oma seadusest või Lepingust tulenevad mitterahalised kohustused. </w:t>
      </w:r>
    </w:p>
    <w:p w14:paraId="5B57C638" w14:textId="6058951C"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Pooled loevad Lepingu oluliseks rikkumiseks muuhulgas punktides </w:t>
      </w:r>
      <w:r w:rsidR="00C27B30" w:rsidRPr="00F3460A">
        <w:rPr>
          <w:rFonts w:ascii="Open Sans Light" w:hAnsi="Open Sans Light" w:cs="Open Sans Light"/>
          <w:sz w:val="22"/>
          <w:szCs w:val="22"/>
        </w:rPr>
        <w:t>3.6, 3.7, 6.2.3, 6.2.5 ja 6.2.11</w:t>
      </w:r>
      <w:r w:rsidRPr="00F3460A">
        <w:rPr>
          <w:rFonts w:ascii="Open Sans Light" w:hAnsi="Open Sans Light" w:cs="Open Sans Light"/>
          <w:sz w:val="22"/>
          <w:szCs w:val="22"/>
        </w:rPr>
        <w:t xml:space="preserve"> toodud kohustuste rikkumised.</w:t>
      </w:r>
    </w:p>
    <w:p w14:paraId="515C2A16" w14:textId="77777777" w:rsidR="00A47AC6" w:rsidRPr="00F3460A" w:rsidRDefault="00A47AC6" w:rsidP="00A47AC6">
      <w:pPr>
        <w:jc w:val="both"/>
        <w:rPr>
          <w:rFonts w:ascii="Open Sans Light" w:hAnsi="Open Sans Light" w:cs="Open Sans Light"/>
          <w:sz w:val="22"/>
          <w:szCs w:val="22"/>
          <w:lang w:val="et-EE"/>
        </w:rPr>
      </w:pPr>
    </w:p>
    <w:p w14:paraId="57C75C5E" w14:textId="77777777" w:rsidR="00A47AC6" w:rsidRPr="00F3460A" w:rsidRDefault="00A47AC6" w:rsidP="00F34EDF">
      <w:pPr>
        <w:pStyle w:val="Pealkiri1"/>
        <w:numPr>
          <w:ilvl w:val="0"/>
          <w:numId w:val="7"/>
        </w:numPr>
        <w:spacing w:before="0" w:after="0"/>
        <w:rPr>
          <w:rFonts w:ascii="Open Sans Light" w:hAnsi="Open Sans Light" w:cs="Open Sans Light"/>
          <w:b/>
          <w:sz w:val="22"/>
          <w:szCs w:val="22"/>
        </w:rPr>
      </w:pPr>
      <w:r w:rsidRPr="00F3460A">
        <w:rPr>
          <w:rFonts w:ascii="Open Sans Light" w:hAnsi="Open Sans Light" w:cs="Open Sans Light"/>
          <w:b/>
          <w:sz w:val="22"/>
          <w:szCs w:val="22"/>
        </w:rPr>
        <w:t>Vääramatu Jõud</w:t>
      </w:r>
    </w:p>
    <w:p w14:paraId="162F5BD7"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Lepingust tulenevate kohustuste mittetäitmist või mittenõuetekohast täitmist ei loeta Lepingu rikkumiseks, kui selle põhjuseks olid Pooltest sõltumatud asjaolud, mille saabumist Pooled Lepingu sõlmimisel ei näinud ette ega võinud ette näha.</w:t>
      </w:r>
    </w:p>
    <w:p w14:paraId="31E30AD8"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Lepingus mõistetakse Vääramatu Jõuna:</w:t>
      </w:r>
    </w:p>
    <w:p w14:paraId="6E23BBBC"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sõda, terroriakti, ülestõusu, üldstreiki, massilisi rahutusi Poolte asukoha haldusüksuses;</w:t>
      </w:r>
    </w:p>
    <w:p w14:paraId="6BE60F22"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stiihilisi loodusnähtusi nagu üleujutus, äike, torm, rajutuul, jäide, lumetuisk, maavärin või –lihe;</w:t>
      </w:r>
    </w:p>
    <w:p w14:paraId="73DF84A8"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riikliku või kohaliku võimu või valitsusorgani akti, mis oluliselt takistab Lepingu täitmist;</w:t>
      </w:r>
    </w:p>
    <w:p w14:paraId="60F1243B"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elektrikatkestust kestvusega 2 tundi ja enam, mille tulemusena on pingetud Müüja katlamajade Liitumispunkt(id) elektrienergia müüja valduses oleva jaotusvõrguga;</w:t>
      </w:r>
    </w:p>
    <w:p w14:paraId="1E07C75F" w14:textId="77777777" w:rsidR="00A47AC6" w:rsidRPr="00F3460A" w:rsidRDefault="00A47AC6" w:rsidP="00F34EDF">
      <w:pPr>
        <w:pStyle w:val="Pealkiri3"/>
        <w:numPr>
          <w:ilvl w:val="2"/>
          <w:numId w:val="7"/>
        </w:numPr>
        <w:spacing w:before="0" w:after="0"/>
        <w:rPr>
          <w:rFonts w:ascii="Open Sans Light" w:hAnsi="Open Sans Light" w:cs="Open Sans Light"/>
          <w:i w:val="0"/>
          <w:sz w:val="22"/>
          <w:szCs w:val="22"/>
        </w:rPr>
      </w:pPr>
      <w:r w:rsidRPr="00F3460A">
        <w:rPr>
          <w:rFonts w:ascii="Open Sans Light" w:hAnsi="Open Sans Light" w:cs="Open Sans Light"/>
          <w:i w:val="0"/>
          <w:sz w:val="22"/>
          <w:szCs w:val="22"/>
        </w:rPr>
        <w:t>muu käesolevas peatükis loetlemata asjaolu, mis mõjutavad oluliselt Lepingu täitmise võimalikkust ning mis tekitab kahju Lepingu Poolele.</w:t>
      </w:r>
    </w:p>
    <w:p w14:paraId="2B785C7B" w14:textId="77777777" w:rsidR="00A47AC6" w:rsidRPr="00F3460A" w:rsidRDefault="00A47AC6" w:rsidP="004F3F6B">
      <w:pPr>
        <w:pStyle w:val="Pealkiri2"/>
        <w:numPr>
          <w:ilvl w:val="1"/>
          <w:numId w:val="7"/>
        </w:numPr>
        <w:spacing w:before="0" w:after="0"/>
        <w:ind w:left="851" w:hanging="491"/>
        <w:rPr>
          <w:rFonts w:ascii="Open Sans Light" w:hAnsi="Open Sans Light" w:cs="Open Sans Light"/>
          <w:sz w:val="22"/>
          <w:szCs w:val="22"/>
        </w:rPr>
      </w:pPr>
      <w:r w:rsidRPr="00F3460A">
        <w:rPr>
          <w:rFonts w:ascii="Open Sans Light" w:hAnsi="Open Sans Light" w:cs="Open Sans Light"/>
          <w:sz w:val="22"/>
          <w:szCs w:val="22"/>
        </w:rPr>
        <w:t>Pool, kelle tegevus lepingujärgsete kohustuste täitmisel on takistatud Vääramatu Jõu asjaolude tõttu, on kohustatud sellest koheselt kirjalikult teatama teisele Poolele.</w:t>
      </w:r>
    </w:p>
    <w:p w14:paraId="4380B3C6"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 xml:space="preserve">Kui Vääramatu Jõu asjaolud kestavad üle 90 päeva, loetakse, et Leping on lõppenud täitmise </w:t>
      </w:r>
      <w:r w:rsidRPr="00F3460A">
        <w:rPr>
          <w:rFonts w:ascii="Open Sans Light" w:hAnsi="Open Sans Light" w:cs="Open Sans Light"/>
          <w:sz w:val="22"/>
          <w:szCs w:val="22"/>
        </w:rPr>
        <w:lastRenderedPageBreak/>
        <w:t>võimatusega. Sellisel juhul ei ole kummalgi Poolel õigus nõuda teiselt Poolelt Lepingu mittetäitmise või mittekohase täitmisega tekitatud otsese kahju hüvitamist ega leppetrahvi.</w:t>
      </w:r>
    </w:p>
    <w:p w14:paraId="3B7D8BA5" w14:textId="77777777" w:rsidR="00A47AC6" w:rsidRPr="00F3460A" w:rsidRDefault="00A47AC6" w:rsidP="00A47AC6">
      <w:pPr>
        <w:jc w:val="both"/>
        <w:rPr>
          <w:rFonts w:ascii="Open Sans Light" w:hAnsi="Open Sans Light" w:cs="Open Sans Light"/>
          <w:sz w:val="22"/>
          <w:szCs w:val="22"/>
          <w:lang w:val="et-EE"/>
        </w:rPr>
      </w:pPr>
    </w:p>
    <w:p w14:paraId="5A63152D" w14:textId="77777777" w:rsidR="00A47AC6" w:rsidRPr="00F3460A" w:rsidRDefault="00A47AC6" w:rsidP="00F34EDF">
      <w:pPr>
        <w:pStyle w:val="Pealkiri1"/>
        <w:numPr>
          <w:ilvl w:val="0"/>
          <w:numId w:val="7"/>
        </w:numPr>
        <w:spacing w:before="0" w:after="0"/>
        <w:rPr>
          <w:rFonts w:ascii="Open Sans Light" w:hAnsi="Open Sans Light" w:cs="Open Sans Light"/>
          <w:b/>
          <w:sz w:val="22"/>
          <w:szCs w:val="22"/>
        </w:rPr>
      </w:pPr>
      <w:r w:rsidRPr="00F3460A">
        <w:rPr>
          <w:rFonts w:ascii="Open Sans Light" w:hAnsi="Open Sans Light" w:cs="Open Sans Light"/>
          <w:b/>
          <w:sz w:val="22"/>
          <w:szCs w:val="22"/>
        </w:rPr>
        <w:t xml:space="preserve">Lepingu muutmine </w:t>
      </w:r>
    </w:p>
    <w:p w14:paraId="26305031" w14:textId="77777777" w:rsidR="00A47AC6" w:rsidRPr="00F3460A" w:rsidRDefault="00A47AC6" w:rsidP="004F3F6B">
      <w:pPr>
        <w:pStyle w:val="Pealkiri2"/>
        <w:numPr>
          <w:ilvl w:val="1"/>
          <w:numId w:val="7"/>
        </w:numPr>
        <w:spacing w:before="0" w:after="0"/>
        <w:rPr>
          <w:rFonts w:ascii="Open Sans Light" w:hAnsi="Open Sans Light" w:cs="Open Sans Light"/>
          <w:sz w:val="22"/>
          <w:szCs w:val="22"/>
          <w:lang w:eastAsia="et-EE"/>
        </w:rPr>
      </w:pPr>
      <w:r w:rsidRPr="00F3460A">
        <w:rPr>
          <w:rFonts w:ascii="Open Sans Light" w:hAnsi="Open Sans Light" w:cs="Open Sans Light"/>
          <w:sz w:val="22"/>
          <w:szCs w:val="22"/>
        </w:rPr>
        <w:t xml:space="preserve">Müüjal on õigus muuta ühepoolselt Üldtingimusi, kui muutuvad asjakohased õigusnormid või on Üldtingimuste muutmine muudel põhjustel põhjendatud. Vastavatest muudatustest informeerib Müüja Ostjat eelnevalt. </w:t>
      </w:r>
      <w:r w:rsidRPr="00F3460A">
        <w:rPr>
          <w:rFonts w:ascii="Open Sans Light" w:hAnsi="Open Sans Light" w:cs="Open Sans Light"/>
          <w:sz w:val="22"/>
          <w:szCs w:val="22"/>
          <w:lang w:eastAsia="et-EE"/>
        </w:rPr>
        <w:t>Muudetud Üldtingimused jõustuvad Ostjale saadetud teates märgitud hetkel.</w:t>
      </w:r>
    </w:p>
    <w:p w14:paraId="26813068" w14:textId="77777777" w:rsidR="00A47AC6" w:rsidRPr="00F3460A" w:rsidRDefault="00A47AC6" w:rsidP="00F34EDF">
      <w:pPr>
        <w:pStyle w:val="Pealkiri2"/>
        <w:numPr>
          <w:ilvl w:val="1"/>
          <w:numId w:val="7"/>
        </w:numPr>
        <w:spacing w:before="0" w:after="0"/>
        <w:rPr>
          <w:rFonts w:ascii="Open Sans Light" w:hAnsi="Open Sans Light" w:cs="Open Sans Light"/>
          <w:sz w:val="22"/>
          <w:szCs w:val="22"/>
        </w:rPr>
      </w:pPr>
      <w:r w:rsidRPr="00F3460A">
        <w:rPr>
          <w:rFonts w:ascii="Open Sans Light" w:hAnsi="Open Sans Light" w:cs="Open Sans Light"/>
          <w:sz w:val="22"/>
          <w:szCs w:val="22"/>
        </w:rPr>
        <w:t>Lepingut võib muuta või täiendada ainult Poolte nõusolekul kirjalikus vormis (va. punktis 10.1 toodud juhul). Muudatused ja täiendused Lepingule on kehtivad, kui need on sõlmitud kirjalikult ja alla kirjutatud Poolte volitatud esindajate poolt.</w:t>
      </w:r>
    </w:p>
    <w:p w14:paraId="452ADFFF" w14:textId="77777777" w:rsidR="00A47AC6" w:rsidRPr="00F3460A" w:rsidRDefault="00A47AC6" w:rsidP="00A47AC6">
      <w:pPr>
        <w:pStyle w:val="Kehatekst"/>
        <w:spacing w:before="0"/>
        <w:rPr>
          <w:rFonts w:ascii="Open Sans Light" w:hAnsi="Open Sans Light" w:cs="Open Sans Light"/>
          <w:b/>
          <w:sz w:val="22"/>
          <w:szCs w:val="22"/>
        </w:rPr>
      </w:pPr>
    </w:p>
    <w:p w14:paraId="18E007CA" w14:textId="77777777" w:rsidR="00A47AC6" w:rsidRPr="00F3460A" w:rsidRDefault="00A47AC6" w:rsidP="00F34EDF">
      <w:pPr>
        <w:pStyle w:val="Kehatekst"/>
        <w:numPr>
          <w:ilvl w:val="0"/>
          <w:numId w:val="7"/>
        </w:numPr>
        <w:spacing w:before="0"/>
        <w:rPr>
          <w:rFonts w:ascii="Open Sans Light" w:hAnsi="Open Sans Light" w:cs="Open Sans Light"/>
          <w:b/>
          <w:sz w:val="22"/>
          <w:szCs w:val="22"/>
        </w:rPr>
      </w:pPr>
      <w:r w:rsidRPr="00F3460A">
        <w:rPr>
          <w:rFonts w:ascii="Open Sans Light" w:hAnsi="Open Sans Light" w:cs="Open Sans Light"/>
          <w:b/>
          <w:sz w:val="22"/>
          <w:szCs w:val="22"/>
        </w:rPr>
        <w:t>ISIKUANDMETE TÖÖTLEMINE</w:t>
      </w:r>
    </w:p>
    <w:p w14:paraId="6597952A" w14:textId="77777777" w:rsidR="00A47AC6" w:rsidRPr="00F3460A" w:rsidRDefault="00A47AC6" w:rsidP="004F3F6B">
      <w:pPr>
        <w:pStyle w:val="Kehatekst"/>
        <w:numPr>
          <w:ilvl w:val="1"/>
          <w:numId w:val="7"/>
        </w:numPr>
        <w:tabs>
          <w:tab w:val="left" w:pos="993"/>
        </w:tabs>
        <w:spacing w:before="0"/>
        <w:ind w:left="851" w:hanging="491"/>
        <w:rPr>
          <w:rFonts w:ascii="Open Sans Light" w:hAnsi="Open Sans Light" w:cs="Open Sans Light"/>
          <w:sz w:val="22"/>
          <w:szCs w:val="22"/>
        </w:rPr>
      </w:pPr>
      <w:r w:rsidRPr="00F3460A">
        <w:rPr>
          <w:rFonts w:ascii="Open Sans Light" w:hAnsi="Open Sans Light" w:cs="Open Sans Light"/>
          <w:sz w:val="22"/>
          <w:szCs w:val="22"/>
        </w:rPr>
        <w:t>Müüja tagab füüsilisest isikust Ostja isikuandmete kaitsmise ja töötlemise Üldtingimustes sätestatud korras, vastavuses õigusaktidega.</w:t>
      </w:r>
    </w:p>
    <w:p w14:paraId="034262B9" w14:textId="77777777" w:rsidR="00A47AC6" w:rsidRPr="00F3460A" w:rsidRDefault="00A47AC6" w:rsidP="009F1BF1">
      <w:pPr>
        <w:pStyle w:val="Kehatekst"/>
        <w:numPr>
          <w:ilvl w:val="1"/>
          <w:numId w:val="7"/>
        </w:numPr>
        <w:spacing w:before="0"/>
        <w:ind w:left="788" w:hanging="431"/>
        <w:rPr>
          <w:rFonts w:ascii="Open Sans Light" w:hAnsi="Open Sans Light" w:cs="Open Sans Light"/>
          <w:sz w:val="22"/>
          <w:szCs w:val="22"/>
        </w:rPr>
      </w:pPr>
      <w:r w:rsidRPr="00F3460A">
        <w:rPr>
          <w:rFonts w:ascii="Open Sans Light" w:hAnsi="Open Sans Light" w:cs="Open Sans Light"/>
          <w:sz w:val="22"/>
          <w:szCs w:val="22"/>
        </w:rPr>
        <w:t>Füüsilisest isikust Ostja isikuandmete vastutav töötleja on SW Energia OÜ (registrikood 10552918, asukoht Tehnika 1, Paikuse alev, Paikuse vald, Pärnu maakond, 86602). Müüja volitatud töötlejate nimed ja nende kontaktandmed on kättesaadavad Kodulehel.</w:t>
      </w:r>
    </w:p>
    <w:p w14:paraId="24D20D5A" w14:textId="77777777" w:rsidR="00A47AC6" w:rsidRPr="00F3460A" w:rsidRDefault="00A47AC6" w:rsidP="009F1BF1">
      <w:pPr>
        <w:pStyle w:val="Kehatekst"/>
        <w:numPr>
          <w:ilvl w:val="1"/>
          <w:numId w:val="7"/>
        </w:numPr>
        <w:spacing w:before="0"/>
        <w:ind w:left="788" w:hanging="431"/>
        <w:rPr>
          <w:rFonts w:ascii="Open Sans Light" w:hAnsi="Open Sans Light" w:cs="Open Sans Light"/>
          <w:sz w:val="22"/>
          <w:szCs w:val="22"/>
        </w:rPr>
      </w:pPr>
      <w:r w:rsidRPr="00F3460A">
        <w:rPr>
          <w:rFonts w:ascii="Open Sans Light" w:hAnsi="Open Sans Light" w:cs="Open Sans Light"/>
          <w:sz w:val="22"/>
          <w:szCs w:val="22"/>
        </w:rPr>
        <w:t>Ostja isikuandmed ja teavet Ostja poolt Müüja pakutava teenuse kasutamise kohta kasutatakse Ostja eelneval nõusolekul turunduslikul eesmärgil või kliendi rahulolu uuringute läbiviimiseks. Ostja andmete turundusliku kasutamise eesmärgiks on uute, Ostja vajadustele paremini vastavate teenuste ja pakkumiste välja töötamine ning turunduspakkumiste koostamine ja nende saatmine Ostjale tema kontaktandmeid (sealhulgas elektroonilisi kontaktandmeid) kasutades. Ostja eelneval nõusolekul võib Müüja edastada turunduslikul eesmärgil töötlemiseks andmeid ka teistele oma koostööpartneritele, kelle nimed ja kontaktaadressid on kättesaadavad Kodulehel.</w:t>
      </w:r>
    </w:p>
    <w:p w14:paraId="29570DBD"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Ostja või tema juhtorgani liikme isikuandmed, sealhulgas nime, isikukoodi, võlasummat, võla algus- ja lõpp kuupäev ning muid andmeid, mis on vajalikud võlgnevuse töötlemiseks, võib avaldada maksehäireregistrites. AS Krediidiinfo maksehäireregistrites on nimetatud isikuandmed kättesaadavad kuni 3 aasta jooksul arvates Ostja poolt kohustuse täitmisest.</w:t>
      </w:r>
    </w:p>
    <w:p w14:paraId="0BB6E68D"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Kui õigusaktist ei tulene, et Müüjal on õigus töödelda vastavaid andmeid õigusakti alusel ja Ostja nõusolekuta, on Ostjal õigus võtta nõusolek andmete töötlemiseks tagasi, teavitades sellest Müüjat kirjalikult või kirjalikku taasesitamist võimaldavas vormis. Andmete töötlemine lõpetatakse sel juhul mitte hiljem kui Ostja poolt esitatud avalduse Müüjani jõudmisele järgneval tööpäeval. Nõusoleku tagasivõtmisel puudub tagasiulatuv jõud.</w:t>
      </w:r>
    </w:p>
    <w:p w14:paraId="02B76F5E" w14:textId="77777777" w:rsidR="00A47AC6" w:rsidRPr="00F3460A" w:rsidRDefault="00A47AC6" w:rsidP="00A47AC6">
      <w:pPr>
        <w:pStyle w:val="Pealkiri1"/>
        <w:numPr>
          <w:ilvl w:val="0"/>
          <w:numId w:val="0"/>
        </w:numPr>
        <w:spacing w:before="0" w:after="0"/>
        <w:rPr>
          <w:rFonts w:ascii="Open Sans Light" w:hAnsi="Open Sans Light" w:cs="Open Sans Light"/>
          <w:b/>
          <w:sz w:val="22"/>
          <w:szCs w:val="22"/>
        </w:rPr>
      </w:pPr>
    </w:p>
    <w:p w14:paraId="523808D8" w14:textId="77777777" w:rsidR="00A47AC6" w:rsidRPr="00F3460A" w:rsidRDefault="00A47AC6" w:rsidP="00F34EDF">
      <w:pPr>
        <w:pStyle w:val="Pealkiri1"/>
        <w:numPr>
          <w:ilvl w:val="0"/>
          <w:numId w:val="7"/>
        </w:numPr>
        <w:spacing w:before="0" w:after="0"/>
        <w:rPr>
          <w:rFonts w:ascii="Open Sans Light" w:hAnsi="Open Sans Light" w:cs="Open Sans Light"/>
          <w:b/>
          <w:sz w:val="22"/>
          <w:szCs w:val="22"/>
        </w:rPr>
      </w:pPr>
      <w:r w:rsidRPr="00F3460A">
        <w:rPr>
          <w:rFonts w:ascii="Open Sans Light" w:hAnsi="Open Sans Light" w:cs="Open Sans Light"/>
          <w:b/>
          <w:sz w:val="22"/>
          <w:szCs w:val="22"/>
        </w:rPr>
        <w:t>Muud tingimused</w:t>
      </w:r>
    </w:p>
    <w:p w14:paraId="4DCBF373" w14:textId="363E418C" w:rsidR="00B22825" w:rsidRPr="00F3460A" w:rsidRDefault="00B22825"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 xml:space="preserve">Leping asendab Poolte vahel varasemalt sõlmitud Lepingu objektiga seotud lepinguid. </w:t>
      </w:r>
    </w:p>
    <w:p w14:paraId="4AB819F1"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Leping on tähtajatu. Lepingut võib lõpetada Poolte kirjaliku kokkuleppega määratud tingimustel ja korras.</w:t>
      </w:r>
    </w:p>
    <w:p w14:paraId="13C80A5F" w14:textId="2DC66786"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lastRenderedPageBreak/>
        <w:t xml:space="preserve">Pooltevahelised Lepinguga seotud õiguslikke tagajärgi omavad teated peavad olema elektronposti või muus kirjalikus </w:t>
      </w:r>
      <w:r w:rsidR="00A63EC4" w:rsidRPr="00F3460A">
        <w:rPr>
          <w:rFonts w:ascii="Open Sans Light" w:hAnsi="Open Sans Light" w:cs="Open Sans Light"/>
          <w:sz w:val="22"/>
          <w:szCs w:val="22"/>
        </w:rPr>
        <w:t xml:space="preserve">või kirjalikku taasesitamist võimaldavas </w:t>
      </w:r>
      <w:r w:rsidRPr="00F3460A">
        <w:rPr>
          <w:rFonts w:ascii="Open Sans Light" w:hAnsi="Open Sans Light" w:cs="Open Sans Light"/>
          <w:sz w:val="22"/>
          <w:szCs w:val="22"/>
        </w:rPr>
        <w:t>vormis. Kõik teated loetakse vastava Poole poolt kättesaaduks:</w:t>
      </w:r>
    </w:p>
    <w:p w14:paraId="7C428D7D" w14:textId="77777777" w:rsidR="00A47AC6" w:rsidRPr="00F3460A" w:rsidRDefault="00A47AC6" w:rsidP="00F34EDF">
      <w:pPr>
        <w:pStyle w:val="Kehatekst"/>
        <w:numPr>
          <w:ilvl w:val="2"/>
          <w:numId w:val="7"/>
        </w:numPr>
        <w:spacing w:before="0"/>
        <w:rPr>
          <w:rFonts w:ascii="Open Sans Light" w:hAnsi="Open Sans Light" w:cs="Open Sans Light"/>
          <w:sz w:val="22"/>
          <w:szCs w:val="22"/>
        </w:rPr>
      </w:pPr>
      <w:r w:rsidRPr="00F3460A">
        <w:rPr>
          <w:rFonts w:ascii="Open Sans Light" w:hAnsi="Open Sans Light" w:cs="Open Sans Light"/>
          <w:sz w:val="22"/>
          <w:szCs w:val="22"/>
        </w:rPr>
        <w:t>kolme kalendripäeva jooksul teate saatmisest posti teel Lepingus toodud või vastava Poole poolt teatatud postiaadressil, kui ei ole tuvastatud, et kättesaamine toimus varem;</w:t>
      </w:r>
    </w:p>
    <w:p w14:paraId="203AF058" w14:textId="77777777" w:rsidR="00A47AC6" w:rsidRPr="00F3460A" w:rsidRDefault="00A47AC6" w:rsidP="00F34EDF">
      <w:pPr>
        <w:pStyle w:val="Kehatekst"/>
        <w:numPr>
          <w:ilvl w:val="2"/>
          <w:numId w:val="7"/>
        </w:numPr>
        <w:spacing w:before="0"/>
        <w:rPr>
          <w:rFonts w:ascii="Open Sans Light" w:hAnsi="Open Sans Light" w:cs="Open Sans Light"/>
          <w:sz w:val="22"/>
          <w:szCs w:val="22"/>
        </w:rPr>
      </w:pPr>
      <w:r w:rsidRPr="00F3460A">
        <w:rPr>
          <w:rFonts w:ascii="Open Sans Light" w:hAnsi="Open Sans Light" w:cs="Open Sans Light"/>
          <w:sz w:val="22"/>
          <w:szCs w:val="22"/>
        </w:rPr>
        <w:t>järgmisel kalendripäeval teate saatmisest elektronposti teel Lepingus toodud või vastava Poole poolt teatatud elektronpostiaadressil, kui ei ole tuvastatud, et kättesaamine toimus varem.</w:t>
      </w:r>
    </w:p>
    <w:p w14:paraId="1023243B"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 xml:space="preserve">Õiguslikke tagajärgi mitteomavat informatsiooni võib Müüjale edastada suuliselt (sh telefoni teel). </w:t>
      </w:r>
    </w:p>
    <w:p w14:paraId="2F31B11E"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Juhul, kui Pool on muutnud oma kontaktandmeid ning ei ole sellest teist Poolt informeerinud, võib teine Pool lugeda Poole kontaktandmed õigeks ja teade loetakse Poole poolt kättesaaduks, kui see on saadetud Poole poolt viimati teatatud kontaktandmetel.</w:t>
      </w:r>
    </w:p>
    <w:p w14:paraId="2064A2E4"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 xml:space="preserve">Pooled kinnitavad, et neil on olemas kõik volitused Lepingu sõlmimiseks. </w:t>
      </w:r>
    </w:p>
    <w:p w14:paraId="4FC9DA3F"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Kui Lepingu mõni säte on osaliselt või täielikult kehtetu, ebaseaduslik või täitmisele mittepööratav, ei mõjuta see Lepingu ülejäänud sätete kehtivust, seaduslikkust ega täitmisele pööratavust.</w:t>
      </w:r>
    </w:p>
    <w:p w14:paraId="0DC67F6D"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Lepingu sõlmimisel ja täitmisel juhinduvad pooled Eesti Vabariigis kehtivatest õigusaktidest.</w:t>
      </w:r>
    </w:p>
    <w:p w14:paraId="13133897"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Lepingu täitmisest tulenevad vaidlused lahendatakse läbirääkimiste teel.</w:t>
      </w:r>
    </w:p>
    <w:p w14:paraId="636EB0FA" w14:textId="77777777" w:rsidR="00A47AC6" w:rsidRPr="00F3460A" w:rsidRDefault="00A47AC6" w:rsidP="009F1BF1">
      <w:pPr>
        <w:pStyle w:val="Kehatekst"/>
        <w:numPr>
          <w:ilvl w:val="1"/>
          <w:numId w:val="7"/>
        </w:numPr>
        <w:spacing w:before="0"/>
        <w:ind w:left="788" w:hanging="431"/>
        <w:rPr>
          <w:rFonts w:ascii="Open Sans Light" w:hAnsi="Open Sans Light" w:cs="Open Sans Light"/>
          <w:sz w:val="22"/>
          <w:szCs w:val="22"/>
        </w:rPr>
      </w:pPr>
      <w:r w:rsidRPr="00F3460A">
        <w:rPr>
          <w:rFonts w:ascii="Open Sans Light" w:hAnsi="Open Sans Light" w:cs="Open Sans Light"/>
          <w:sz w:val="22"/>
          <w:szCs w:val="22"/>
        </w:rPr>
        <w:t xml:space="preserve">Soojusenergia ostmisel oma majandus- või kutsetegevuses tegutseva Ostjaga kuulub kokkuleppele mittejõudmisel </w:t>
      </w:r>
      <w:r w:rsidRPr="00F3460A">
        <w:rPr>
          <w:rFonts w:ascii="Open Sans Light" w:hAnsi="Open Sans Light" w:cs="Open Sans Light"/>
          <w:sz w:val="22"/>
          <w:szCs w:val="22"/>
          <w:shd w:val="clear" w:color="auto" w:fill="FFFFFF"/>
        </w:rPr>
        <w:t xml:space="preserve">vaidlus lahendamisele Pärnu Maakohtu Pärnu kohtumajas. </w:t>
      </w:r>
    </w:p>
    <w:p w14:paraId="28884289"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shd w:val="clear" w:color="auto" w:fill="FFFFFF"/>
        </w:rPr>
        <w:t xml:space="preserve">Kui Ostja, kes ei tegutse soojusenergia ostmisel oma majandus- või kutsetegevuses, asub pärast Lepingu sõlmimist elama välisriiki </w:t>
      </w:r>
      <w:r w:rsidRPr="00F3460A">
        <w:rPr>
          <w:rFonts w:ascii="Open Sans Light" w:hAnsi="Open Sans Light" w:cs="Open Sans Light"/>
          <w:color w:val="202020"/>
          <w:sz w:val="22"/>
          <w:szCs w:val="22"/>
          <w:shd w:val="clear" w:color="auto" w:fill="FFFFFF"/>
        </w:rPr>
        <w:t xml:space="preserve">või viib sinna üle oma tegevuskoha või asukoha või kui tema tegevus-, elu- või asukoht ei ole hagi esitamise ajal teada, </w:t>
      </w:r>
      <w:r w:rsidRPr="00F3460A">
        <w:rPr>
          <w:rFonts w:ascii="Open Sans Light" w:hAnsi="Open Sans Light" w:cs="Open Sans Light"/>
          <w:sz w:val="22"/>
          <w:szCs w:val="22"/>
        </w:rPr>
        <w:t xml:space="preserve">kuulub kokkuleppele mittejõudmisel </w:t>
      </w:r>
      <w:r w:rsidRPr="00F3460A">
        <w:rPr>
          <w:rFonts w:ascii="Open Sans Light" w:hAnsi="Open Sans Light" w:cs="Open Sans Light"/>
          <w:sz w:val="22"/>
          <w:szCs w:val="22"/>
          <w:shd w:val="clear" w:color="auto" w:fill="FFFFFF"/>
        </w:rPr>
        <w:t>vaidlus lahendamisele Pärnu Maakohtu Pärnu kohtumajas.</w:t>
      </w:r>
    </w:p>
    <w:p w14:paraId="0E6D41D6"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 xml:space="preserve">Pooled hoiavad informatsiooni Lepingu kohta konfidentsiaalsena ega avalda seda kolmandatele isikutele ilma teise Poole eelneva kirjaliku nõusolekuta, välja arvatud kolmandatele isikutele, kelle õigus informatsiooni saada tuleneb Eesti Vabariigi seadustest. </w:t>
      </w:r>
    </w:p>
    <w:p w14:paraId="10836DD6" w14:textId="77777777" w:rsidR="00A47AC6" w:rsidRPr="00F3460A" w:rsidRDefault="00A47AC6" w:rsidP="00F34EDF">
      <w:pPr>
        <w:pStyle w:val="Kehatekst"/>
        <w:numPr>
          <w:ilvl w:val="1"/>
          <w:numId w:val="7"/>
        </w:numPr>
        <w:spacing w:before="0"/>
        <w:rPr>
          <w:rFonts w:ascii="Open Sans Light" w:hAnsi="Open Sans Light" w:cs="Open Sans Light"/>
          <w:sz w:val="22"/>
          <w:szCs w:val="22"/>
        </w:rPr>
      </w:pPr>
      <w:r w:rsidRPr="00F3460A">
        <w:rPr>
          <w:rFonts w:ascii="Open Sans Light" w:hAnsi="Open Sans Light" w:cs="Open Sans Light"/>
          <w:sz w:val="22"/>
          <w:szCs w:val="22"/>
        </w:rPr>
        <w:t xml:space="preserve">Lepingu sõlmimisega on Ostja kinnitanud, et ta on Lepingu, sealhulgas Müügilepingu ja Üldtingimuste, sisuga tutvunud, sellest aru saanud ja nõustub Lepinguga. </w:t>
      </w:r>
    </w:p>
    <w:p w14:paraId="1D195BF9" w14:textId="77777777" w:rsidR="00A47AC6" w:rsidRPr="00F3460A" w:rsidRDefault="00A47AC6" w:rsidP="00A47AC6">
      <w:pPr>
        <w:pStyle w:val="Kehatekst"/>
        <w:spacing w:before="0"/>
        <w:rPr>
          <w:rFonts w:ascii="Open Sans Light" w:hAnsi="Open Sans Light" w:cs="Open Sans Light"/>
          <w:sz w:val="22"/>
          <w:szCs w:val="22"/>
        </w:rPr>
      </w:pPr>
    </w:p>
    <w:p w14:paraId="70EA1FE5" w14:textId="77777777" w:rsidR="00A47AC6" w:rsidRPr="00F3460A" w:rsidRDefault="00A47AC6">
      <w:pPr>
        <w:rPr>
          <w:rFonts w:ascii="Open Sans Light" w:hAnsi="Open Sans Light" w:cs="Open Sans Light"/>
          <w:sz w:val="22"/>
          <w:szCs w:val="22"/>
        </w:rPr>
      </w:pPr>
    </w:p>
    <w:p w14:paraId="60D6761F" w14:textId="77777777" w:rsidR="00A47AC6" w:rsidRPr="00F3460A" w:rsidRDefault="00A47AC6" w:rsidP="00A47AC6">
      <w:pPr>
        <w:rPr>
          <w:rFonts w:ascii="Open Sans Light" w:hAnsi="Open Sans Light" w:cs="Open Sans Light"/>
          <w:sz w:val="22"/>
          <w:szCs w:val="22"/>
        </w:rPr>
      </w:pPr>
    </w:p>
    <w:sectPr w:rsidR="00A47AC6" w:rsidRPr="00F3460A" w:rsidSect="00EC571B">
      <w:headerReference w:type="default" r:id="rId9"/>
      <w:footerReference w:type="default" r:id="rId10"/>
      <w:pgSz w:w="11906" w:h="16838"/>
      <w:pgMar w:top="1440" w:right="851" w:bottom="1440" w:left="851" w:header="1020"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93910" w14:textId="77777777" w:rsidR="008C2698" w:rsidRDefault="008C2698" w:rsidP="009639DD">
      <w:r>
        <w:separator/>
      </w:r>
    </w:p>
  </w:endnote>
  <w:endnote w:type="continuationSeparator" w:id="0">
    <w:p w14:paraId="0C0F36DB" w14:textId="77777777" w:rsidR="008C2698" w:rsidRDefault="008C2698" w:rsidP="0096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EDF2B" w14:textId="1E182CE5" w:rsidR="009639DD" w:rsidRDefault="00D6100C">
    <w:pPr>
      <w:pStyle w:val="Jalus"/>
    </w:pPr>
    <w:r>
      <w:rPr>
        <w:noProof/>
        <w:lang w:eastAsia="et-EE"/>
      </w:rPr>
      <w:drawing>
        <wp:anchor distT="0" distB="0" distL="114300" distR="114300" simplePos="0" relativeHeight="251659264" behindDoc="0" locked="0" layoutInCell="1" allowOverlap="1" wp14:anchorId="207F0A2F" wp14:editId="71CC0261">
          <wp:simplePos x="0" y="0"/>
          <wp:positionH relativeFrom="page">
            <wp:posOffset>121285</wp:posOffset>
          </wp:positionH>
          <wp:positionV relativeFrom="paragraph">
            <wp:posOffset>-133350</wp:posOffset>
          </wp:positionV>
          <wp:extent cx="7533227" cy="136478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lus_jul_2018_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227" cy="13647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527A0" w14:textId="77777777" w:rsidR="008C2698" w:rsidRDefault="008C2698" w:rsidP="009639DD">
      <w:r>
        <w:separator/>
      </w:r>
    </w:p>
  </w:footnote>
  <w:footnote w:type="continuationSeparator" w:id="0">
    <w:p w14:paraId="29100198" w14:textId="77777777" w:rsidR="008C2698" w:rsidRDefault="008C2698" w:rsidP="00963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E3A40" w14:textId="64268B20" w:rsidR="009639DD" w:rsidRDefault="00EC571B">
    <w:pPr>
      <w:pStyle w:val="Pis"/>
    </w:pPr>
    <w:r>
      <w:tab/>
    </w:r>
    <w:r>
      <w:tab/>
      <w:t xml:space="preserve">  </w:t>
    </w:r>
    <w:r>
      <w:rPr>
        <w:noProof/>
      </w:rPr>
      <w:drawing>
        <wp:inline distT="0" distB="0" distL="0" distR="0" wp14:anchorId="67AC543E" wp14:editId="79D4F717">
          <wp:extent cx="1857375" cy="7879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28" cy="794194"/>
                  </a:xfrm>
                  <a:prstGeom prst="rect">
                    <a:avLst/>
                  </a:prstGeom>
                  <a:noFill/>
                  <a:ln>
                    <a:noFill/>
                  </a:ln>
                </pic:spPr>
              </pic:pic>
            </a:graphicData>
          </a:graphic>
        </wp:inline>
      </w:drawing>
    </w:r>
  </w:p>
  <w:p w14:paraId="0FE08377" w14:textId="77777777" w:rsidR="00384D0A" w:rsidRDefault="008A5DD3">
    <w:pPr>
      <w:pStyle w:val="Pis"/>
    </w:pPr>
    <w:r>
      <w:tab/>
    </w:r>
    <w:r>
      <w:tab/>
    </w:r>
  </w:p>
  <w:p w14:paraId="35B42750" w14:textId="350504B7" w:rsidR="008A5DD3" w:rsidRPr="008A5DD3" w:rsidRDefault="00384D0A" w:rsidP="00384D0A">
    <w:pPr>
      <w:pStyle w:val="Pis"/>
      <w:jc w:val="right"/>
      <w:rPr>
        <w:rFonts w:ascii="Open Sans Light" w:hAnsi="Open Sans Light" w:cs="Open Sans Light"/>
        <w:sz w:val="22"/>
        <w:szCs w:val="22"/>
      </w:rPr>
    </w:pPr>
    <w:r>
      <w:tab/>
    </w:r>
    <w:r>
      <w:tab/>
    </w:r>
    <w:r>
      <w:tab/>
    </w:r>
    <w:r w:rsidR="008A5DD3" w:rsidRPr="008A5DD3">
      <w:rPr>
        <w:rFonts w:ascii="Open Sans Light" w:hAnsi="Open Sans Light" w:cs="Open Sans Light"/>
        <w:sz w:val="22"/>
        <w:szCs w:val="22"/>
      </w:rPr>
      <w:t>J 8.4 - 2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15EE97E"/>
    <w:lvl w:ilvl="0">
      <w:start w:val="1"/>
      <w:numFmt w:val="decimal"/>
      <w:pStyle w:val="Pealkiri1"/>
      <w:lvlText w:val="%1"/>
      <w:lvlJc w:val="left"/>
      <w:pPr>
        <w:tabs>
          <w:tab w:val="num" w:pos="716"/>
        </w:tabs>
        <w:ind w:left="716" w:hanging="432"/>
      </w:pPr>
    </w:lvl>
    <w:lvl w:ilvl="1">
      <w:start w:val="1"/>
      <w:numFmt w:val="decimal"/>
      <w:pStyle w:val="Pealkiri2"/>
      <w:lvlText w:val="%1.%2"/>
      <w:lvlJc w:val="left"/>
      <w:pPr>
        <w:tabs>
          <w:tab w:val="num" w:pos="576"/>
        </w:tabs>
        <w:ind w:left="576" w:hanging="576"/>
      </w:pPr>
      <w:rPr>
        <w:rFonts w:ascii="Times New Roman" w:hAnsi="Times New Roman" w:cs="Times New Roman" w:hint="default"/>
        <w:i w:val="0"/>
        <w:sz w:val="20"/>
        <w:szCs w:val="20"/>
      </w:rPr>
    </w:lvl>
    <w:lvl w:ilvl="2">
      <w:start w:val="1"/>
      <w:numFmt w:val="decimal"/>
      <w:pStyle w:val="Pealkiri3"/>
      <w:lvlText w:val="%1.%2.%3"/>
      <w:lvlJc w:val="left"/>
      <w:pPr>
        <w:tabs>
          <w:tab w:val="num" w:pos="720"/>
        </w:tabs>
        <w:ind w:left="720" w:hanging="720"/>
      </w:pPr>
      <w:rPr>
        <w:i w:val="0"/>
      </w:rPr>
    </w:lvl>
    <w:lvl w:ilvl="3">
      <w:start w:val="1"/>
      <w:numFmt w:val="decimal"/>
      <w:pStyle w:val="Pealkiri4"/>
      <w:lvlText w:val="%1.%2.%3.%4"/>
      <w:lvlJc w:val="left"/>
      <w:pPr>
        <w:tabs>
          <w:tab w:val="num" w:pos="864"/>
        </w:tabs>
        <w:ind w:left="864" w:hanging="864"/>
      </w:pPr>
    </w:lvl>
    <w:lvl w:ilvl="4">
      <w:start w:val="1"/>
      <w:numFmt w:val="decimal"/>
      <w:pStyle w:val="Pealkiri5"/>
      <w:lvlText w:val="(%5)"/>
      <w:lvlJc w:val="left"/>
      <w:pPr>
        <w:tabs>
          <w:tab w:val="num" w:pos="1150"/>
        </w:tabs>
        <w:ind w:left="1150"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8971F73"/>
    <w:multiLevelType w:val="multilevel"/>
    <w:tmpl w:val="5C8E41C2"/>
    <w:lvl w:ilvl="0">
      <w:start w:val="6"/>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2A5B9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3F74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157B9F"/>
    <w:multiLevelType w:val="multilevel"/>
    <w:tmpl w:val="E3FAAF2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0"/>
  </w:num>
  <w:num w:numId="3">
    <w:abstractNumId w:val="0"/>
  </w:num>
  <w:num w:numId="4">
    <w:abstractNumId w:val="1"/>
  </w:num>
  <w:num w:numId="5">
    <w:abstractNumId w:val="0"/>
  </w:num>
  <w:num w:numId="6">
    <w:abstractNumId w:val="4"/>
  </w:num>
  <w:num w:numId="7">
    <w:abstractNumId w:val="3"/>
  </w:num>
  <w:num w:numId="8">
    <w:abstractNumId w:val="2"/>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DD"/>
    <w:rsid w:val="00007C87"/>
    <w:rsid w:val="0007302C"/>
    <w:rsid w:val="000C1188"/>
    <w:rsid w:val="001446B3"/>
    <w:rsid w:val="001A517D"/>
    <w:rsid w:val="00237449"/>
    <w:rsid w:val="00241218"/>
    <w:rsid w:val="00255D44"/>
    <w:rsid w:val="002618D0"/>
    <w:rsid w:val="0029680E"/>
    <w:rsid w:val="002E2C7F"/>
    <w:rsid w:val="00322049"/>
    <w:rsid w:val="0032717D"/>
    <w:rsid w:val="0038030D"/>
    <w:rsid w:val="00384D0A"/>
    <w:rsid w:val="0039090E"/>
    <w:rsid w:val="003A2E1E"/>
    <w:rsid w:val="003B0453"/>
    <w:rsid w:val="003B52E0"/>
    <w:rsid w:val="004255E0"/>
    <w:rsid w:val="004A58A7"/>
    <w:rsid w:val="004F3F6B"/>
    <w:rsid w:val="005A66B8"/>
    <w:rsid w:val="005C040D"/>
    <w:rsid w:val="005C238E"/>
    <w:rsid w:val="005F6C1E"/>
    <w:rsid w:val="006343E2"/>
    <w:rsid w:val="00681250"/>
    <w:rsid w:val="00684DFF"/>
    <w:rsid w:val="006F0C33"/>
    <w:rsid w:val="006F60B1"/>
    <w:rsid w:val="00774CDF"/>
    <w:rsid w:val="007A421F"/>
    <w:rsid w:val="007A7654"/>
    <w:rsid w:val="007D3345"/>
    <w:rsid w:val="00826570"/>
    <w:rsid w:val="008647A8"/>
    <w:rsid w:val="0089188D"/>
    <w:rsid w:val="008A5DD3"/>
    <w:rsid w:val="008C2698"/>
    <w:rsid w:val="008E0BE4"/>
    <w:rsid w:val="008F2279"/>
    <w:rsid w:val="009255DD"/>
    <w:rsid w:val="009639DD"/>
    <w:rsid w:val="00964B7B"/>
    <w:rsid w:val="0098751F"/>
    <w:rsid w:val="009904D1"/>
    <w:rsid w:val="009F1BF1"/>
    <w:rsid w:val="00A47AC6"/>
    <w:rsid w:val="00A63EC4"/>
    <w:rsid w:val="00AC02E0"/>
    <w:rsid w:val="00AD658E"/>
    <w:rsid w:val="00AE37C0"/>
    <w:rsid w:val="00B22825"/>
    <w:rsid w:val="00B22D71"/>
    <w:rsid w:val="00B7418C"/>
    <w:rsid w:val="00BD6097"/>
    <w:rsid w:val="00BE0745"/>
    <w:rsid w:val="00BF185C"/>
    <w:rsid w:val="00C014EA"/>
    <w:rsid w:val="00C27B30"/>
    <w:rsid w:val="00C30A64"/>
    <w:rsid w:val="00C81465"/>
    <w:rsid w:val="00C8279C"/>
    <w:rsid w:val="00D56E23"/>
    <w:rsid w:val="00D6100C"/>
    <w:rsid w:val="00DA5F6B"/>
    <w:rsid w:val="00E37303"/>
    <w:rsid w:val="00E3743E"/>
    <w:rsid w:val="00E42FE9"/>
    <w:rsid w:val="00E700C7"/>
    <w:rsid w:val="00EA5364"/>
    <w:rsid w:val="00EC31EE"/>
    <w:rsid w:val="00EC571B"/>
    <w:rsid w:val="00F3460A"/>
    <w:rsid w:val="00F34EDF"/>
    <w:rsid w:val="00FA7B03"/>
    <w:rsid w:val="00FF20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6FB1"/>
  <w15:chartTrackingRefBased/>
  <w15:docId w15:val="{4CA4539C-E341-4BF1-9BE5-C415CF5F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47AC6"/>
    <w:pPr>
      <w:suppressAutoHyphens/>
      <w:spacing w:after="0" w:line="240" w:lineRule="auto"/>
    </w:pPr>
    <w:rPr>
      <w:rFonts w:ascii="Times New Roman" w:eastAsia="Times New Roman" w:hAnsi="Times New Roman" w:cs="Times New Roman"/>
      <w:sz w:val="24"/>
      <w:szCs w:val="24"/>
      <w:lang w:val="en-GB" w:eastAsia="ar-SA"/>
    </w:rPr>
  </w:style>
  <w:style w:type="paragraph" w:styleId="Pealkiri1">
    <w:name w:val="heading 1"/>
    <w:basedOn w:val="Normaallaad"/>
    <w:next w:val="Normaallaad"/>
    <w:link w:val="Pealkiri1Mrk"/>
    <w:qFormat/>
    <w:rsid w:val="00A47AC6"/>
    <w:pPr>
      <w:keepNext/>
      <w:widowControl w:val="0"/>
      <w:numPr>
        <w:numId w:val="1"/>
      </w:numPr>
      <w:spacing w:before="240" w:after="60"/>
      <w:jc w:val="both"/>
      <w:outlineLvl w:val="0"/>
    </w:pPr>
    <w:rPr>
      <w:caps/>
      <w:kern w:val="1"/>
      <w:sz w:val="28"/>
      <w:szCs w:val="32"/>
      <w:lang w:val="et-EE"/>
    </w:rPr>
  </w:style>
  <w:style w:type="paragraph" w:styleId="Pealkiri2">
    <w:name w:val="heading 2"/>
    <w:basedOn w:val="Normaallaad"/>
    <w:next w:val="Pealkiri3"/>
    <w:link w:val="Pealkiri2Mrk"/>
    <w:qFormat/>
    <w:rsid w:val="00A47AC6"/>
    <w:pPr>
      <w:widowControl w:val="0"/>
      <w:numPr>
        <w:ilvl w:val="1"/>
        <w:numId w:val="1"/>
      </w:numPr>
      <w:spacing w:before="120" w:after="60"/>
      <w:jc w:val="both"/>
      <w:outlineLvl w:val="1"/>
    </w:pPr>
    <w:rPr>
      <w:szCs w:val="28"/>
      <w:lang w:val="et-EE"/>
    </w:rPr>
  </w:style>
  <w:style w:type="paragraph" w:styleId="Pealkiri3">
    <w:name w:val="heading 3"/>
    <w:basedOn w:val="Normaallaad"/>
    <w:next w:val="Kehatekst"/>
    <w:link w:val="Pealkiri3Mrk"/>
    <w:qFormat/>
    <w:rsid w:val="00A47AC6"/>
    <w:pPr>
      <w:widowControl w:val="0"/>
      <w:numPr>
        <w:ilvl w:val="2"/>
        <w:numId w:val="1"/>
      </w:numPr>
      <w:spacing w:before="240" w:after="60"/>
      <w:jc w:val="both"/>
      <w:outlineLvl w:val="2"/>
    </w:pPr>
    <w:rPr>
      <w:i/>
      <w:iCs/>
      <w:szCs w:val="26"/>
      <w:lang w:val="et-EE"/>
    </w:rPr>
  </w:style>
  <w:style w:type="paragraph" w:styleId="Pealkiri4">
    <w:name w:val="heading 4"/>
    <w:basedOn w:val="Normaallaad"/>
    <w:next w:val="Normaallaad"/>
    <w:link w:val="Pealkiri4Mrk"/>
    <w:qFormat/>
    <w:rsid w:val="00A47AC6"/>
    <w:pPr>
      <w:keepNext/>
      <w:numPr>
        <w:ilvl w:val="3"/>
        <w:numId w:val="1"/>
      </w:numPr>
      <w:spacing w:before="240" w:after="60"/>
      <w:jc w:val="both"/>
      <w:outlineLvl w:val="3"/>
    </w:pPr>
    <w:rPr>
      <w:sz w:val="20"/>
      <w:szCs w:val="28"/>
      <w:lang w:val="sv-SE"/>
    </w:rPr>
  </w:style>
  <w:style w:type="paragraph" w:styleId="Pealkiri5">
    <w:name w:val="heading 5"/>
    <w:basedOn w:val="Normaallaad"/>
    <w:next w:val="Normaallaad"/>
    <w:link w:val="Pealkiri5Mrk"/>
    <w:qFormat/>
    <w:rsid w:val="00A47AC6"/>
    <w:pPr>
      <w:numPr>
        <w:ilvl w:val="4"/>
        <w:numId w:val="1"/>
      </w:numPr>
      <w:spacing w:before="120"/>
      <w:outlineLvl w:val="4"/>
    </w:pPr>
    <w:rPr>
      <w:szCs w:val="26"/>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639DD"/>
    <w:pPr>
      <w:tabs>
        <w:tab w:val="center" w:pos="4513"/>
        <w:tab w:val="right" w:pos="9026"/>
      </w:tabs>
    </w:pPr>
  </w:style>
  <w:style w:type="character" w:customStyle="1" w:styleId="PisMrk">
    <w:name w:val="Päis Märk"/>
    <w:basedOn w:val="Liguvaikefont"/>
    <w:link w:val="Pis"/>
    <w:uiPriority w:val="99"/>
    <w:rsid w:val="009639DD"/>
  </w:style>
  <w:style w:type="paragraph" w:styleId="Jalus">
    <w:name w:val="footer"/>
    <w:basedOn w:val="Normaallaad"/>
    <w:link w:val="JalusMrk"/>
    <w:uiPriority w:val="99"/>
    <w:unhideWhenUsed/>
    <w:rsid w:val="009639DD"/>
    <w:pPr>
      <w:tabs>
        <w:tab w:val="center" w:pos="4513"/>
        <w:tab w:val="right" w:pos="9026"/>
      </w:tabs>
    </w:pPr>
  </w:style>
  <w:style w:type="character" w:customStyle="1" w:styleId="JalusMrk">
    <w:name w:val="Jalus Märk"/>
    <w:basedOn w:val="Liguvaikefont"/>
    <w:link w:val="Jalus"/>
    <w:uiPriority w:val="99"/>
    <w:rsid w:val="009639DD"/>
  </w:style>
  <w:style w:type="paragraph" w:customStyle="1" w:styleId="SWpealkiri">
    <w:name w:val="SW pealkiri"/>
    <w:basedOn w:val="Normaallaad"/>
    <w:link w:val="SWpealkiriMrk"/>
    <w:qFormat/>
    <w:rsid w:val="00B7418C"/>
    <w:rPr>
      <w:rFonts w:ascii="Open Sans" w:hAnsi="Open Sans" w:cs="Open Sans"/>
      <w:b/>
      <w:color w:val="FF0000"/>
      <w:sz w:val="52"/>
      <w:szCs w:val="52"/>
      <w:lang w:val="cs-CZ" w:eastAsia="ja-JP"/>
    </w:rPr>
  </w:style>
  <w:style w:type="character" w:customStyle="1" w:styleId="SWpealkiriMrk">
    <w:name w:val="SW pealkiri Märk"/>
    <w:basedOn w:val="Liguvaikefont"/>
    <w:link w:val="SWpealkiri"/>
    <w:rsid w:val="00B7418C"/>
    <w:rPr>
      <w:rFonts w:ascii="Open Sans" w:hAnsi="Open Sans" w:cs="Open Sans"/>
      <w:b/>
      <w:color w:val="FF0000"/>
      <w:sz w:val="52"/>
      <w:szCs w:val="52"/>
      <w:lang w:val="cs-CZ" w:eastAsia="ja-JP"/>
    </w:rPr>
  </w:style>
  <w:style w:type="paragraph" w:customStyle="1" w:styleId="SWsisutxt">
    <w:name w:val="SW sisutxt"/>
    <w:basedOn w:val="Normaallaadveeb"/>
    <w:link w:val="SWsisutxtMrk"/>
    <w:qFormat/>
    <w:rsid w:val="00B7418C"/>
    <w:pPr>
      <w:spacing w:before="135" w:after="135" w:line="270" w:lineRule="atLeast"/>
      <w:jc w:val="both"/>
      <w:textAlignment w:val="baseline"/>
    </w:pPr>
    <w:rPr>
      <w:rFonts w:ascii="Open Sans" w:hAnsi="Open Sans" w:cs="Open Sans"/>
      <w:color w:val="000000"/>
      <w:sz w:val="18"/>
      <w:szCs w:val="18"/>
      <w:lang w:eastAsia="et-EE"/>
    </w:rPr>
  </w:style>
  <w:style w:type="character" w:customStyle="1" w:styleId="SWsisutxtMrk">
    <w:name w:val="SW sisutxt Märk"/>
    <w:basedOn w:val="Liguvaikefont"/>
    <w:link w:val="SWsisutxt"/>
    <w:rsid w:val="00B7418C"/>
    <w:rPr>
      <w:rFonts w:ascii="Open Sans" w:eastAsia="Times New Roman" w:hAnsi="Open Sans" w:cs="Open Sans"/>
      <w:color w:val="000000"/>
      <w:sz w:val="18"/>
      <w:szCs w:val="18"/>
      <w:lang w:eastAsia="et-EE"/>
    </w:rPr>
  </w:style>
  <w:style w:type="paragraph" w:styleId="Normaallaadveeb">
    <w:name w:val="Normal (Web)"/>
    <w:basedOn w:val="Normaallaad"/>
    <w:uiPriority w:val="99"/>
    <w:semiHidden/>
    <w:unhideWhenUsed/>
    <w:rsid w:val="00B7418C"/>
  </w:style>
  <w:style w:type="character" w:customStyle="1" w:styleId="Pealkiri1Mrk">
    <w:name w:val="Pealkiri 1 Märk"/>
    <w:basedOn w:val="Liguvaikefont"/>
    <w:link w:val="Pealkiri1"/>
    <w:rsid w:val="00A47AC6"/>
    <w:rPr>
      <w:rFonts w:ascii="Times New Roman" w:eastAsia="Times New Roman" w:hAnsi="Times New Roman" w:cs="Times New Roman"/>
      <w:caps/>
      <w:kern w:val="1"/>
      <w:sz w:val="28"/>
      <w:szCs w:val="32"/>
      <w:lang w:eastAsia="ar-SA"/>
    </w:rPr>
  </w:style>
  <w:style w:type="character" w:customStyle="1" w:styleId="Pealkiri2Mrk">
    <w:name w:val="Pealkiri 2 Märk"/>
    <w:basedOn w:val="Liguvaikefont"/>
    <w:link w:val="Pealkiri2"/>
    <w:rsid w:val="00A47AC6"/>
    <w:rPr>
      <w:rFonts w:ascii="Times New Roman" w:eastAsia="Times New Roman" w:hAnsi="Times New Roman" w:cs="Times New Roman"/>
      <w:sz w:val="24"/>
      <w:szCs w:val="28"/>
      <w:lang w:eastAsia="ar-SA"/>
    </w:rPr>
  </w:style>
  <w:style w:type="character" w:customStyle="1" w:styleId="Pealkiri3Mrk">
    <w:name w:val="Pealkiri 3 Märk"/>
    <w:basedOn w:val="Liguvaikefont"/>
    <w:link w:val="Pealkiri3"/>
    <w:rsid w:val="00A47AC6"/>
    <w:rPr>
      <w:rFonts w:ascii="Times New Roman" w:eastAsia="Times New Roman" w:hAnsi="Times New Roman" w:cs="Times New Roman"/>
      <w:i/>
      <w:iCs/>
      <w:sz w:val="24"/>
      <w:szCs w:val="26"/>
      <w:lang w:eastAsia="ar-SA"/>
    </w:rPr>
  </w:style>
  <w:style w:type="character" w:customStyle="1" w:styleId="Pealkiri4Mrk">
    <w:name w:val="Pealkiri 4 Märk"/>
    <w:basedOn w:val="Liguvaikefont"/>
    <w:link w:val="Pealkiri4"/>
    <w:rsid w:val="00A47AC6"/>
    <w:rPr>
      <w:rFonts w:ascii="Times New Roman" w:eastAsia="Times New Roman" w:hAnsi="Times New Roman" w:cs="Times New Roman"/>
      <w:sz w:val="20"/>
      <w:szCs w:val="28"/>
      <w:lang w:val="sv-SE" w:eastAsia="ar-SA"/>
    </w:rPr>
  </w:style>
  <w:style w:type="character" w:customStyle="1" w:styleId="Pealkiri5Mrk">
    <w:name w:val="Pealkiri 5 Märk"/>
    <w:basedOn w:val="Liguvaikefont"/>
    <w:link w:val="Pealkiri5"/>
    <w:rsid w:val="00A47AC6"/>
    <w:rPr>
      <w:rFonts w:ascii="Times New Roman" w:eastAsia="Times New Roman" w:hAnsi="Times New Roman" w:cs="Times New Roman"/>
      <w:sz w:val="24"/>
      <w:szCs w:val="26"/>
      <w:lang w:eastAsia="ar-SA"/>
    </w:rPr>
  </w:style>
  <w:style w:type="character" w:styleId="Hperlink">
    <w:name w:val="Hyperlink"/>
    <w:uiPriority w:val="99"/>
    <w:rsid w:val="00A47AC6"/>
    <w:rPr>
      <w:color w:val="0000FF"/>
      <w:u w:val="single"/>
    </w:rPr>
  </w:style>
  <w:style w:type="paragraph" w:styleId="Kehatekst">
    <w:name w:val="Body Text"/>
    <w:basedOn w:val="Normaallaad"/>
    <w:link w:val="KehatekstMrk"/>
    <w:semiHidden/>
    <w:rsid w:val="00A47AC6"/>
    <w:pPr>
      <w:spacing w:before="120"/>
      <w:jc w:val="both"/>
    </w:pPr>
    <w:rPr>
      <w:lang w:val="et-EE"/>
    </w:rPr>
  </w:style>
  <w:style w:type="character" w:customStyle="1" w:styleId="KehatekstMrk">
    <w:name w:val="Kehatekst Märk"/>
    <w:basedOn w:val="Liguvaikefont"/>
    <w:link w:val="Kehatekst"/>
    <w:semiHidden/>
    <w:rsid w:val="00A47AC6"/>
    <w:rPr>
      <w:rFonts w:ascii="Times New Roman" w:eastAsia="Times New Roman" w:hAnsi="Times New Roman" w:cs="Times New Roman"/>
      <w:sz w:val="24"/>
      <w:szCs w:val="24"/>
      <w:lang w:eastAsia="ar-SA"/>
    </w:rPr>
  </w:style>
  <w:style w:type="paragraph" w:customStyle="1" w:styleId="Default">
    <w:name w:val="Default"/>
    <w:rsid w:val="00A47A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Jutumullitekst">
    <w:name w:val="Balloon Text"/>
    <w:basedOn w:val="Normaallaad"/>
    <w:link w:val="JutumullitekstMrk"/>
    <w:uiPriority w:val="99"/>
    <w:semiHidden/>
    <w:unhideWhenUsed/>
    <w:rsid w:val="00AD658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D658E"/>
    <w:rPr>
      <w:rFonts w:ascii="Segoe UI" w:eastAsia="Times New Roman" w:hAnsi="Segoe UI" w:cs="Segoe UI"/>
      <w:sz w:val="18"/>
      <w:szCs w:val="18"/>
      <w:lang w:val="en-GB" w:eastAsia="ar-SA"/>
    </w:rPr>
  </w:style>
  <w:style w:type="paragraph" w:styleId="Sisukorrapealkiri">
    <w:name w:val="TOC Heading"/>
    <w:basedOn w:val="Pealkiri1"/>
    <w:next w:val="Normaallaad"/>
    <w:uiPriority w:val="39"/>
    <w:unhideWhenUsed/>
    <w:qFormat/>
    <w:rsid w:val="00F34EDF"/>
    <w:pPr>
      <w:keepLines/>
      <w:widowControl/>
      <w:numPr>
        <w:numId w:val="0"/>
      </w:numPr>
      <w:suppressAutoHyphens w:val="0"/>
      <w:spacing w:after="0" w:line="259" w:lineRule="auto"/>
      <w:jc w:val="left"/>
      <w:outlineLvl w:val="9"/>
    </w:pPr>
    <w:rPr>
      <w:rFonts w:asciiTheme="majorHAnsi" w:eastAsiaTheme="majorEastAsia" w:hAnsiTheme="majorHAnsi" w:cstheme="majorBidi"/>
      <w:caps w:val="0"/>
      <w:color w:val="2E74B5" w:themeColor="accent1" w:themeShade="BF"/>
      <w:kern w:val="0"/>
      <w:sz w:val="32"/>
      <w:lang w:val="en-US" w:eastAsia="en-US"/>
    </w:rPr>
  </w:style>
  <w:style w:type="paragraph" w:styleId="SK2">
    <w:name w:val="toc 2"/>
    <w:basedOn w:val="Normaallaad"/>
    <w:next w:val="Normaallaad"/>
    <w:autoRedefine/>
    <w:uiPriority w:val="39"/>
    <w:unhideWhenUsed/>
    <w:rsid w:val="00F34EDF"/>
    <w:pPr>
      <w:spacing w:after="100"/>
      <w:ind w:left="240"/>
    </w:pPr>
  </w:style>
  <w:style w:type="paragraph" w:styleId="SK3">
    <w:name w:val="toc 3"/>
    <w:basedOn w:val="Normaallaad"/>
    <w:next w:val="Normaallaad"/>
    <w:autoRedefine/>
    <w:uiPriority w:val="39"/>
    <w:unhideWhenUsed/>
    <w:rsid w:val="00F34EDF"/>
    <w:pPr>
      <w:spacing w:after="100"/>
      <w:ind w:left="480"/>
    </w:pPr>
  </w:style>
  <w:style w:type="paragraph" w:styleId="SK1">
    <w:name w:val="toc 1"/>
    <w:basedOn w:val="Normaallaad"/>
    <w:next w:val="Normaallaad"/>
    <w:autoRedefine/>
    <w:uiPriority w:val="39"/>
    <w:unhideWhenUsed/>
    <w:rsid w:val="00F34EDF"/>
    <w:pPr>
      <w:spacing w:after="100"/>
    </w:pPr>
  </w:style>
  <w:style w:type="paragraph" w:styleId="SK4">
    <w:name w:val="toc 4"/>
    <w:basedOn w:val="Normaallaad"/>
    <w:next w:val="Normaallaad"/>
    <w:autoRedefine/>
    <w:uiPriority w:val="39"/>
    <w:unhideWhenUsed/>
    <w:rsid w:val="00F34EDF"/>
    <w:pPr>
      <w:suppressAutoHyphens w:val="0"/>
      <w:spacing w:after="100" w:line="259" w:lineRule="auto"/>
      <w:ind w:left="660"/>
    </w:pPr>
    <w:rPr>
      <w:rFonts w:asciiTheme="minorHAnsi" w:eastAsiaTheme="minorEastAsia" w:hAnsiTheme="minorHAnsi" w:cstheme="minorBidi"/>
      <w:sz w:val="22"/>
      <w:szCs w:val="22"/>
      <w:lang w:val="et-EE" w:eastAsia="et-EE"/>
    </w:rPr>
  </w:style>
  <w:style w:type="paragraph" w:styleId="SK5">
    <w:name w:val="toc 5"/>
    <w:basedOn w:val="Normaallaad"/>
    <w:next w:val="Normaallaad"/>
    <w:autoRedefine/>
    <w:uiPriority w:val="39"/>
    <w:unhideWhenUsed/>
    <w:rsid w:val="00F34EDF"/>
    <w:pPr>
      <w:suppressAutoHyphens w:val="0"/>
      <w:spacing w:after="100" w:line="259" w:lineRule="auto"/>
      <w:ind w:left="880"/>
    </w:pPr>
    <w:rPr>
      <w:rFonts w:asciiTheme="minorHAnsi" w:eastAsiaTheme="minorEastAsia" w:hAnsiTheme="minorHAnsi" w:cstheme="minorBidi"/>
      <w:sz w:val="22"/>
      <w:szCs w:val="22"/>
      <w:lang w:val="et-EE" w:eastAsia="et-EE"/>
    </w:rPr>
  </w:style>
  <w:style w:type="paragraph" w:styleId="SK6">
    <w:name w:val="toc 6"/>
    <w:basedOn w:val="Normaallaad"/>
    <w:next w:val="Normaallaad"/>
    <w:autoRedefine/>
    <w:uiPriority w:val="39"/>
    <w:unhideWhenUsed/>
    <w:rsid w:val="00F34EDF"/>
    <w:pPr>
      <w:suppressAutoHyphens w:val="0"/>
      <w:spacing w:after="100" w:line="259" w:lineRule="auto"/>
      <w:ind w:left="1100"/>
    </w:pPr>
    <w:rPr>
      <w:rFonts w:asciiTheme="minorHAnsi" w:eastAsiaTheme="minorEastAsia" w:hAnsiTheme="minorHAnsi" w:cstheme="minorBidi"/>
      <w:sz w:val="22"/>
      <w:szCs w:val="22"/>
      <w:lang w:val="et-EE" w:eastAsia="et-EE"/>
    </w:rPr>
  </w:style>
  <w:style w:type="paragraph" w:styleId="SK7">
    <w:name w:val="toc 7"/>
    <w:basedOn w:val="Normaallaad"/>
    <w:next w:val="Normaallaad"/>
    <w:autoRedefine/>
    <w:uiPriority w:val="39"/>
    <w:unhideWhenUsed/>
    <w:rsid w:val="00F34EDF"/>
    <w:pPr>
      <w:suppressAutoHyphens w:val="0"/>
      <w:spacing w:after="100" w:line="259" w:lineRule="auto"/>
      <w:ind w:left="1320"/>
    </w:pPr>
    <w:rPr>
      <w:rFonts w:asciiTheme="minorHAnsi" w:eastAsiaTheme="minorEastAsia" w:hAnsiTheme="minorHAnsi" w:cstheme="minorBidi"/>
      <w:sz w:val="22"/>
      <w:szCs w:val="22"/>
      <w:lang w:val="et-EE" w:eastAsia="et-EE"/>
    </w:rPr>
  </w:style>
  <w:style w:type="paragraph" w:styleId="SK8">
    <w:name w:val="toc 8"/>
    <w:basedOn w:val="Normaallaad"/>
    <w:next w:val="Normaallaad"/>
    <w:autoRedefine/>
    <w:uiPriority w:val="39"/>
    <w:unhideWhenUsed/>
    <w:rsid w:val="00F34EDF"/>
    <w:pPr>
      <w:suppressAutoHyphens w:val="0"/>
      <w:spacing w:after="100" w:line="259" w:lineRule="auto"/>
      <w:ind w:left="1540"/>
    </w:pPr>
    <w:rPr>
      <w:rFonts w:asciiTheme="minorHAnsi" w:eastAsiaTheme="minorEastAsia" w:hAnsiTheme="minorHAnsi" w:cstheme="minorBidi"/>
      <w:sz w:val="22"/>
      <w:szCs w:val="22"/>
      <w:lang w:val="et-EE" w:eastAsia="et-EE"/>
    </w:rPr>
  </w:style>
  <w:style w:type="paragraph" w:styleId="SK9">
    <w:name w:val="toc 9"/>
    <w:basedOn w:val="Normaallaad"/>
    <w:next w:val="Normaallaad"/>
    <w:autoRedefine/>
    <w:uiPriority w:val="39"/>
    <w:unhideWhenUsed/>
    <w:rsid w:val="00F34EDF"/>
    <w:pPr>
      <w:suppressAutoHyphens w:val="0"/>
      <w:spacing w:after="100" w:line="259" w:lineRule="auto"/>
      <w:ind w:left="1760"/>
    </w:pPr>
    <w:rPr>
      <w:rFonts w:asciiTheme="minorHAnsi" w:eastAsiaTheme="minorEastAsia" w:hAnsiTheme="minorHAnsi" w:cstheme="minorBidi"/>
      <w:sz w:val="22"/>
      <w:szCs w:val="22"/>
      <w:lang w:val="et-EE" w:eastAsia="et-EE"/>
    </w:rPr>
  </w:style>
  <w:style w:type="character" w:styleId="Lahendamatamainimine">
    <w:name w:val="Unresolved Mention"/>
    <w:basedOn w:val="Liguvaikefont"/>
    <w:uiPriority w:val="99"/>
    <w:semiHidden/>
    <w:unhideWhenUsed/>
    <w:rsid w:val="00F34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nergi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4378-4E80-45F2-A1EC-3C98AD71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3380</Words>
  <Characters>19606</Characters>
  <Application>Microsoft Office Word</Application>
  <DocSecurity>0</DocSecurity>
  <Lines>163</Lines>
  <Paragraphs>45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Anna-Liisa Aaslepp</dc:creator>
  <cp:keywords/>
  <dc:description/>
  <cp:lastModifiedBy>Dina Kukk</cp:lastModifiedBy>
  <cp:revision>2</cp:revision>
  <cp:lastPrinted>2019-01-17T11:26:00Z</cp:lastPrinted>
  <dcterms:created xsi:type="dcterms:W3CDTF">2020-05-21T12:34:00Z</dcterms:created>
  <dcterms:modified xsi:type="dcterms:W3CDTF">2020-05-21T12:34:00Z</dcterms:modified>
</cp:coreProperties>
</file>